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4A59" w:rsidRDefault="000278A8" w:rsidP="00AD40BF">
      <w:pPr>
        <w:pageBreakBefore/>
        <w:pBdr>
          <w:top w:val="nil"/>
          <w:left w:val="nil"/>
          <w:bottom w:val="nil"/>
          <w:right w:val="nil"/>
          <w:between w:val="nil"/>
          <w:bar w:val="nil"/>
        </w:pBdr>
        <w:rPr>
          <w:bdr w:val="nil"/>
        </w:rPr>
        <w:sectPr w:rsidR="007B4A59" w:rsidSect="0019046E">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567" w:footer="851" w:gutter="0"/>
          <w:pgBorders>
            <w:top w:val="nil"/>
            <w:left w:val="nil"/>
            <w:bottom w:val="nil"/>
            <w:right w:val="nil"/>
          </w:pgBorders>
          <w:pgNumType w:start="1"/>
          <w:cols w:space="708"/>
          <w:docGrid w:linePitch="360"/>
        </w:sectPr>
      </w:pPr>
      <w:r w:rsidRPr="001C6A4C">
        <w:rPr>
          <w:noProof/>
          <w:bdr w:val="nil"/>
        </w:rPr>
        <mc:AlternateContent>
          <mc:Choice Requires="wps">
            <w:drawing>
              <wp:anchor distT="0" distB="0" distL="114300" distR="114300" simplePos="0" relativeHeight="251657728" behindDoc="0" locked="0" layoutInCell="1" allowOverlap="1">
                <wp:simplePos x="0" y="0"/>
                <wp:positionH relativeFrom="column">
                  <wp:posOffset>-367030</wp:posOffset>
                </wp:positionH>
                <wp:positionV relativeFrom="paragraph">
                  <wp:posOffset>1231265</wp:posOffset>
                </wp:positionV>
                <wp:extent cx="4810125" cy="2562225"/>
                <wp:effectExtent l="0" t="0" r="0" b="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62225"/>
                        </a:xfrm>
                        <a:prstGeom prst="rect">
                          <a:avLst/>
                        </a:prstGeom>
                        <a:noFill/>
                        <a:ln w="9525">
                          <a:noFill/>
                          <a:miter lim="800000"/>
                          <a:headEnd/>
                          <a:tailEnd/>
                        </a:ln>
                      </wps:spPr>
                      <wps:txbx>
                        <w:txbxContent>
                          <w:p w:rsidR="00B803B8" w:rsidRDefault="00B803B8" w:rsidP="0019046E">
                            <w:pPr>
                              <w:pBdr>
                                <w:top w:val="nil"/>
                                <w:left w:val="nil"/>
                                <w:bottom w:val="nil"/>
                                <w:right w:val="nil"/>
                                <w:between w:val="nil"/>
                                <w:bar w:val="nil"/>
                              </w:pBdr>
                              <w:spacing w:before="0" w:after="0" w:line="240" w:lineRule="auto"/>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B803B8" w:rsidRPr="007B54A6" w:rsidRDefault="00B803B8"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r w:rsidRPr="007B54A6">
                              <w:rPr>
                                <w:rFonts w:ascii="Arial-BoldMT" w:hAnsi="Arial-BoldMT" w:cs="Arial-BoldMT"/>
                                <w:b/>
                                <w:bCs/>
                                <w:color w:val="0054A1"/>
                                <w:sz w:val="48"/>
                                <w:szCs w:val="48"/>
                                <w:bdr w:val="nil"/>
                              </w:rPr>
                              <w:t>(em liquidação)</w:t>
                            </w:r>
                          </w:p>
                          <w:p w:rsidR="00B803B8" w:rsidRPr="00565ACD" w:rsidRDefault="00B803B8" w:rsidP="0019046E">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B803B8" w:rsidRDefault="00B803B8"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B803B8" w:rsidRPr="00565ACD" w:rsidRDefault="00B803B8"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Pr>
                                <w:rFonts w:ascii="Arial-BoldMT" w:hAnsi="Arial-BoldMT" w:cs="Arial-BoldMT"/>
                                <w:b/>
                                <w:bCs/>
                                <w:color w:val="0054A1"/>
                                <w:sz w:val="44"/>
                                <w:szCs w:val="48"/>
                                <w:bdr w:val="nil"/>
                              </w:rPr>
                              <w:t>Exercício 2020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DemCont" o:spid="_x0000_s1026" type="#_x0000_t202" style="position:absolute;left:0;text-align:left;margin-left:-28.9pt;margin-top:96.95pt;width:378.75pt;height:2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" filled="f" stroked="f">
                <v:textbox>
                  <w:txbxContent>
                    <w:p w:rsidR="00B803B8" w:rsidRDefault="00B803B8" w:rsidP="0019046E">
                      <w:pPr>
                        <w:pBdr>
                          <w:top w:val="nil"/>
                          <w:left w:val="nil"/>
                          <w:bottom w:val="nil"/>
                          <w:right w:val="nil"/>
                          <w:between w:val="nil"/>
                          <w:bar w:val="nil"/>
                        </w:pBdr>
                        <w:spacing w:before="0" w:after="0" w:line="240" w:lineRule="auto"/>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B803B8" w:rsidRPr="007B54A6" w:rsidRDefault="00B803B8"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r w:rsidRPr="007B54A6">
                        <w:rPr>
                          <w:rFonts w:ascii="Arial-BoldMT" w:hAnsi="Arial-BoldMT" w:cs="Arial-BoldMT"/>
                          <w:b/>
                          <w:bCs/>
                          <w:color w:val="0054A1"/>
                          <w:sz w:val="48"/>
                          <w:szCs w:val="48"/>
                          <w:bdr w:val="nil"/>
                        </w:rPr>
                        <w:t>(em liquidação)</w:t>
                      </w:r>
                    </w:p>
                    <w:p w:rsidR="00B803B8" w:rsidRPr="00565ACD" w:rsidRDefault="00B803B8" w:rsidP="0019046E">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B803B8" w:rsidRDefault="00B803B8"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B803B8" w:rsidRPr="00565ACD" w:rsidRDefault="00B803B8"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Pr>
                          <w:rFonts w:ascii="Arial-BoldMT" w:hAnsi="Arial-BoldMT" w:cs="Arial-BoldMT"/>
                          <w:b/>
                          <w:bCs/>
                          <w:color w:val="0054A1"/>
                          <w:sz w:val="44"/>
                          <w:szCs w:val="48"/>
                          <w:bdr w:val="nil"/>
                        </w:rPr>
                        <w:t>Exercício 2020</w:t>
                      </w:r>
                    </w:p>
                  </w:txbxContent>
                </v:textbox>
              </v:shape>
            </w:pict>
          </mc:Fallback>
        </mc:AlternateContent>
      </w:r>
      <w:r w:rsidRPr="001C6A4C">
        <w:rPr>
          <w:noProof/>
          <w:bdr w:val="nil"/>
        </w:rPr>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659900" name="FundoRetratoCap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bdr w:val="nil"/>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11745"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8A8" w:rsidRPr="00AD336E" w:rsidRDefault="000278A8" w:rsidP="000278A8">
      <w:pPr>
        <w:keepLines/>
        <w:pageBreakBefore/>
        <w:pBdr>
          <w:top w:val="nil"/>
          <w:left w:val="nil"/>
          <w:bottom w:val="nil"/>
          <w:right w:val="nil"/>
          <w:between w:val="nil"/>
          <w:bar w:val="nil"/>
        </w:pBdr>
        <w:rPr>
          <w:rFonts w:eastAsia="Arial" w:cs="Arial"/>
          <w:bdr w:val="nil"/>
        </w:rPr>
      </w:pPr>
      <w:bookmarkStart w:id="1" w:name="_Hlk1117269"/>
      <w:r w:rsidRPr="00AD336E">
        <w:rPr>
          <w:rFonts w:eastAsia="Arial" w:cs="Arial"/>
          <w:bdr w:val="nil"/>
        </w:rPr>
        <w:lastRenderedPageBreak/>
        <w:t>Apresentamos o Relatório da Administração e as Demonstrações Contábeis da BBTUR Viagens e Turismo LTDA - Em liquidação (BB Turismo ou Empresa), relativos ao exercício de 2020.</w:t>
      </w:r>
    </w:p>
    <w:p w:rsidR="000278A8" w:rsidRPr="00AD336E" w:rsidRDefault="000278A8" w:rsidP="000278A8">
      <w:pPr>
        <w:keepLines/>
        <w:pBdr>
          <w:top w:val="nil"/>
          <w:left w:val="nil"/>
          <w:bottom w:val="nil"/>
          <w:right w:val="nil"/>
          <w:between w:val="nil"/>
          <w:bar w:val="nil"/>
        </w:pBdr>
        <w:rPr>
          <w:rFonts w:eastAsia="Arial" w:cs="Arial"/>
          <w:bdr w:val="nil"/>
        </w:rPr>
      </w:pPr>
      <w:r w:rsidRPr="00AD336E">
        <w:rPr>
          <w:rFonts w:eastAsia="Arial" w:cs="Arial"/>
          <w:bdr w:val="nil"/>
        </w:rPr>
        <w:t xml:space="preserve">A BB Turismo é uma sociedade limitada de capital fechado, subsidiária integral do Banco do Brasil S/A, com Sede e foro em Brasília.  A  empresa tem por objeto social a exploração de atividades peculiares às agências de viagens e turismo, operadora de serviços turísticos; organização e prestação de serviços aos eventos de todos os gêneros; fornecimento de soluções de marketing promocional, vinculadas aos eventos ou isoladamente; programas de incentivo para viagens; comercialização de espaço publicitário; promoção, produção, divulgação, publicidade e comunicação visual; produção de filmes para publicidade, edição de cadastros, listas e de outros produtos gráficos; promoção de vendas; e assessoramento empresarial por meio de programas customizáveis de planejamento e organização de atividades associadas à execução de viagens executivas. </w:t>
      </w:r>
    </w:p>
    <w:p w:rsidR="000278A8" w:rsidRPr="00AD336E" w:rsidRDefault="000278A8" w:rsidP="000278A8">
      <w:pPr>
        <w:keepLines/>
        <w:pBdr>
          <w:top w:val="nil"/>
          <w:left w:val="nil"/>
          <w:bottom w:val="nil"/>
          <w:right w:val="nil"/>
          <w:between w:val="nil"/>
          <w:bar w:val="nil"/>
        </w:pBdr>
        <w:rPr>
          <w:rFonts w:eastAsia="Arial" w:cs="Arial"/>
          <w:bdr w:val="nil"/>
        </w:rPr>
      </w:pPr>
      <w:r w:rsidRPr="00AD336E">
        <w:rPr>
          <w:rFonts w:eastAsia="Arial" w:cs="Arial"/>
          <w:bdr w:val="nil"/>
        </w:rPr>
        <w:t>Em 10.06.2019, os Sócios decidiram pela liquidação extrajudicial da BB Turismo, momento em que foi nomeado o liquidante e solicitada a este a apresentação de Plano de Trabalho contendo cronograma de atividades da liquidação, prazo de execução e a previsão de recursos financeiros e orçamentários para a realização das atividades consideradas necessárias para o processo de liquidação, além das demais atividades legalmente previstas.</w:t>
      </w:r>
    </w:p>
    <w:p w:rsidR="000278A8" w:rsidRPr="00AD336E" w:rsidRDefault="000278A8" w:rsidP="000278A8">
      <w:pPr>
        <w:keepLines/>
        <w:pBdr>
          <w:top w:val="nil"/>
          <w:left w:val="nil"/>
          <w:bottom w:val="nil"/>
          <w:right w:val="nil"/>
          <w:between w:val="nil"/>
          <w:bar w:val="nil"/>
        </w:pBdr>
        <w:rPr>
          <w:rFonts w:eastAsia="Arial" w:cs="Arial"/>
          <w:bdr w:val="nil"/>
        </w:rPr>
      </w:pPr>
      <w:r w:rsidRPr="00AD336E">
        <w:rPr>
          <w:rFonts w:eastAsia="Arial" w:cs="Arial"/>
          <w:bdr w:val="nil"/>
        </w:rPr>
        <w:t>No presente exercício e atendendo às exigências legais descritas no código cível, a BB</w:t>
      </w:r>
      <w:r>
        <w:rPr>
          <w:rFonts w:eastAsia="Arial" w:cs="Arial"/>
          <w:bdr w:val="nil"/>
        </w:rPr>
        <w:t xml:space="preserve"> </w:t>
      </w:r>
      <w:r w:rsidRPr="00AD336E">
        <w:rPr>
          <w:rFonts w:eastAsia="Arial" w:cs="Arial"/>
          <w:bdr w:val="nil"/>
        </w:rPr>
        <w:t>T</w:t>
      </w:r>
      <w:r>
        <w:rPr>
          <w:rFonts w:eastAsia="Arial" w:cs="Arial"/>
          <w:bdr w:val="nil"/>
        </w:rPr>
        <w:t xml:space="preserve">urismo </w:t>
      </w:r>
      <w:r w:rsidRPr="00AD336E">
        <w:rPr>
          <w:rFonts w:eastAsia="Arial" w:cs="Arial"/>
          <w:bdr w:val="nil"/>
        </w:rPr>
        <w:t>continua não efetuando novos negócios. Portanto, resta prejudicada a informação de descrição dos negócios, produtos e serviços comercializados. Ademais, não são mais realizadas diligências para fins de avaliação de novos produtos e serviços, investimentos, dados de mercado, pesquisa e desenvolvimento, bem como as perspectivas e planos para o exercício em curso e os futuros.</w:t>
      </w:r>
    </w:p>
    <w:p w:rsidR="000278A8" w:rsidRPr="00AD336E" w:rsidRDefault="000278A8" w:rsidP="000278A8">
      <w:pPr>
        <w:keepLines/>
        <w:pBdr>
          <w:top w:val="nil"/>
          <w:left w:val="nil"/>
          <w:bottom w:val="nil"/>
          <w:right w:val="nil"/>
          <w:between w:val="nil"/>
          <w:bar w:val="nil"/>
        </w:pBdr>
        <w:rPr>
          <w:rFonts w:eastAsia="Arial" w:cs="Arial"/>
          <w:bdr w:val="nil"/>
        </w:rPr>
      </w:pPr>
      <w:r w:rsidRPr="00AD336E">
        <w:rPr>
          <w:rFonts w:eastAsia="Arial" w:cs="Arial"/>
          <w:bdr w:val="nil"/>
        </w:rPr>
        <w:t>Além disso, o objeto social da empresa não é mais perseguido. Todas as atividades são direcionadas a ultimar os negócios da sociedade, cumprindo toda obrigação preexistente, exercendo os atos necessários à conclusão de atividades, assim como de realizar o ativo, pagar o passivo e partilhar o remanescente entre os sócios, motivo pelo qual é inócuo o comentário acerca da conjuntura econômica geral.</w:t>
      </w:r>
    </w:p>
    <w:p w:rsidR="000278A8" w:rsidRPr="00AD336E" w:rsidRDefault="000278A8" w:rsidP="000278A8">
      <w:pPr>
        <w:keepLines/>
        <w:pBdr>
          <w:top w:val="nil"/>
          <w:left w:val="nil"/>
          <w:bottom w:val="nil"/>
          <w:right w:val="nil"/>
          <w:between w:val="nil"/>
          <w:bar w:val="nil"/>
        </w:pBdr>
        <w:rPr>
          <w:rFonts w:eastAsia="Arial" w:cs="Arial"/>
          <w:bdr w:val="nil"/>
        </w:rPr>
      </w:pPr>
      <w:r w:rsidRPr="00AD336E">
        <w:rPr>
          <w:rFonts w:eastAsia="Arial" w:cs="Arial"/>
          <w:bdr w:val="nil"/>
        </w:rPr>
        <w:t>As reformulações administrativas são inerentes e indissociáveis do processo de liquidação extrajudicial, quando a empresa passou de uma estrutura baseada no atingimento de metas comerciais e operacionais mercantilistas para a míngua e encerramento de operações e processos.</w:t>
      </w:r>
    </w:p>
    <w:p w:rsidR="000278A8" w:rsidRDefault="000278A8" w:rsidP="000278A8">
      <w:pPr>
        <w:keepLines/>
        <w:pBdr>
          <w:top w:val="nil"/>
          <w:left w:val="nil"/>
          <w:bottom w:val="nil"/>
          <w:right w:val="nil"/>
          <w:between w:val="nil"/>
          <w:bar w:val="nil"/>
        </w:pBdr>
        <w:rPr>
          <w:noProof/>
        </w:rPr>
      </w:pPr>
      <w:r w:rsidRPr="00AD336E">
        <w:rPr>
          <w:rFonts w:eastAsia="Arial" w:cs="Arial"/>
          <w:bdr w:val="nil"/>
        </w:rPr>
        <w:t>Em relação ao desempenho da sociedade em 2020, apurou-se a seguinte situação:</w:t>
      </w:r>
      <w:r w:rsidRPr="00C13C38">
        <w:rPr>
          <w:noProof/>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814"/>
        <w:gridCol w:w="4814"/>
      </w:tblGrid>
      <w:tr w:rsidR="000278A8" w:rsidTr="00FA072E">
        <w:trPr>
          <w:trHeight w:val="3278"/>
        </w:trPr>
        <w:tc>
          <w:tcPr>
            <w:tcW w:w="4814" w:type="dxa"/>
          </w:tcPr>
          <w:p w:rsidR="000278A8" w:rsidRDefault="000278A8" w:rsidP="00FA072E">
            <w:pPr>
              <w:keepLines/>
              <w:rPr>
                <w:noProof/>
              </w:rPr>
            </w:pPr>
            <w:r>
              <w:rPr>
                <w:noProof/>
              </w:rPr>
              <w:drawing>
                <wp:inline distT="0" distB="0" distL="0" distR="0" wp14:anchorId="1B0828D8" wp14:editId="2313A0C4">
                  <wp:extent cx="2735248" cy="1733385"/>
                  <wp:effectExtent l="0" t="0" r="8255" b="635"/>
                  <wp:docPr id="18" name="Gráfico 18">
                    <a:extLst xmlns:a="http://schemas.openxmlformats.org/drawingml/2006/main">
                      <a:ext uri="{FF2B5EF4-FFF2-40B4-BE49-F238E27FC236}">
                        <a16:creationId xmlns:a16="http://schemas.microsoft.com/office/drawing/2014/main" id="{00000000-0008-0000-0100-00002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814" w:type="dxa"/>
          </w:tcPr>
          <w:p w:rsidR="000278A8" w:rsidRDefault="000278A8" w:rsidP="00FA072E">
            <w:pPr>
              <w:keepLines/>
              <w:rPr>
                <w:noProof/>
              </w:rPr>
            </w:pPr>
            <w:r>
              <w:rPr>
                <w:noProof/>
              </w:rPr>
              <w:drawing>
                <wp:inline distT="0" distB="0" distL="0" distR="0" wp14:anchorId="430B3ED1" wp14:editId="2175B9EF">
                  <wp:extent cx="2886075" cy="2130950"/>
                  <wp:effectExtent l="0" t="0" r="0" b="3175"/>
                  <wp:docPr id="23" name="Gráfico 23">
                    <a:extLst xmlns:a="http://schemas.openxmlformats.org/drawingml/2006/main">
                      <a:ext uri="{FF2B5EF4-FFF2-40B4-BE49-F238E27FC236}">
                        <a16:creationId xmlns:a16="http://schemas.microsoft.com/office/drawing/2014/main" id="{00000000-0008-0000-0100-00002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0278A8" w:rsidTr="00FA072E">
        <w:trPr>
          <w:trHeight w:val="881"/>
        </w:trPr>
        <w:tc>
          <w:tcPr>
            <w:tcW w:w="4814" w:type="dxa"/>
          </w:tcPr>
          <w:p w:rsidR="000278A8" w:rsidRDefault="000278A8" w:rsidP="00FA072E">
            <w:pPr>
              <w:keepLines/>
              <w:rPr>
                <w:noProof/>
              </w:rPr>
            </w:pPr>
            <w:r>
              <w:rPr>
                <w:rFonts w:cs="Arial"/>
                <w:sz w:val="16"/>
                <w:szCs w:val="24"/>
              </w:rPr>
              <w:t>O resultado favorável do 1° semestre de 2020</w:t>
            </w:r>
            <w:r w:rsidRPr="008F3070">
              <w:rPr>
                <w:rFonts w:cs="Arial"/>
                <w:color w:val="000000" w:themeColor="text1"/>
                <w:sz w:val="16"/>
                <w:szCs w:val="24"/>
              </w:rPr>
              <w:t xml:space="preserve"> é </w:t>
            </w:r>
            <w:r>
              <w:rPr>
                <w:rFonts w:cs="Arial"/>
                <w:sz w:val="16"/>
                <w:szCs w:val="24"/>
              </w:rPr>
              <w:t>reflexo das receitas financeiras obtidas com a aplicação financeira e da amortização das despesas com as respectivas reversões de provisões. (Em junho tivemos a reversão da provisão que estava reservada para pagamento da multa de contrato Amadeus)</w:t>
            </w:r>
            <w:r w:rsidR="00630BF5">
              <w:rPr>
                <w:rFonts w:cs="Arial"/>
                <w:sz w:val="16"/>
                <w:szCs w:val="24"/>
              </w:rPr>
              <w:t>.</w:t>
            </w:r>
          </w:p>
        </w:tc>
        <w:tc>
          <w:tcPr>
            <w:tcW w:w="4814" w:type="dxa"/>
          </w:tcPr>
          <w:p w:rsidR="000278A8" w:rsidRDefault="000278A8" w:rsidP="00FA072E">
            <w:pPr>
              <w:rPr>
                <w:rFonts w:cs="Arial"/>
                <w:color w:val="00B050"/>
                <w:sz w:val="16"/>
                <w:szCs w:val="24"/>
              </w:rPr>
            </w:pPr>
            <w:r w:rsidRPr="00C6428A">
              <w:rPr>
                <w:rFonts w:cs="Arial"/>
                <w:sz w:val="16"/>
                <w:szCs w:val="24"/>
              </w:rPr>
              <w:t>A movimentação do segundo semestre permanece com as mesmas variações, sendo que dezembro se destacou devido as novas provisões de despesas realizadas para a condução da liquidação no exercício de 2021.</w:t>
            </w:r>
          </w:p>
          <w:p w:rsidR="000278A8" w:rsidRDefault="000278A8" w:rsidP="00FA072E">
            <w:pPr>
              <w:keepLines/>
              <w:rPr>
                <w:noProof/>
              </w:rPr>
            </w:pPr>
          </w:p>
        </w:tc>
      </w:tr>
    </w:tbl>
    <w:p w:rsidR="000278A8" w:rsidRDefault="000278A8" w:rsidP="000278A8">
      <w:pPr>
        <w:keepLines/>
        <w:pBdr>
          <w:top w:val="nil"/>
          <w:left w:val="nil"/>
          <w:bottom w:val="nil"/>
          <w:right w:val="nil"/>
          <w:between w:val="nil"/>
          <w:bar w:val="nil"/>
        </w:pBdr>
        <w:rPr>
          <w:noProof/>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30"/>
        <w:gridCol w:w="4908"/>
      </w:tblGrid>
      <w:tr w:rsidR="000278A8" w:rsidTr="00FA072E">
        <w:trPr>
          <w:trHeight w:val="3574"/>
        </w:trPr>
        <w:tc>
          <w:tcPr>
            <w:tcW w:w="4673" w:type="dxa"/>
          </w:tcPr>
          <w:p w:rsidR="000278A8" w:rsidRDefault="000278A8" w:rsidP="00FA072E">
            <w:pPr>
              <w:keepLines/>
              <w:rPr>
                <w:noProof/>
              </w:rPr>
            </w:pPr>
            <w:r>
              <w:rPr>
                <w:noProof/>
              </w:rPr>
              <w:lastRenderedPageBreak/>
              <w:drawing>
                <wp:inline distT="0" distB="0" distL="0" distR="0" wp14:anchorId="3C6ACFC7" wp14:editId="68B1E9D8">
                  <wp:extent cx="2910177" cy="1987550"/>
                  <wp:effectExtent l="0" t="0" r="5080" b="0"/>
                  <wp:docPr id="14" name="Gráfico 14">
                    <a:extLst xmlns:a="http://schemas.openxmlformats.org/drawingml/2006/main">
                      <a:ext uri="{FF2B5EF4-FFF2-40B4-BE49-F238E27FC236}">
                        <a16:creationId xmlns:a16="http://schemas.microsoft.com/office/drawing/2014/main" id="{00000000-0008-0000-0100-00002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955" w:type="dxa"/>
          </w:tcPr>
          <w:p w:rsidR="000278A8" w:rsidRDefault="000278A8" w:rsidP="00FA072E">
            <w:pPr>
              <w:keepLines/>
              <w:ind w:left="154"/>
              <w:rPr>
                <w:noProof/>
              </w:rPr>
            </w:pPr>
            <w:r>
              <w:rPr>
                <w:noProof/>
              </w:rPr>
              <w:drawing>
                <wp:inline distT="0" distB="0" distL="0" distR="0" wp14:anchorId="0C64FA89" wp14:editId="18EBFEF0">
                  <wp:extent cx="2846567" cy="1987550"/>
                  <wp:effectExtent l="0" t="0" r="0" b="0"/>
                  <wp:docPr id="15" name="Gráfico 15">
                    <a:extLst xmlns:a="http://schemas.openxmlformats.org/drawingml/2006/main">
                      <a:ext uri="{FF2B5EF4-FFF2-40B4-BE49-F238E27FC236}">
                        <a16:creationId xmlns:a16="http://schemas.microsoft.com/office/drawing/2014/main" id="{00000000-0008-0000-0100-00002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0278A8" w:rsidTr="00FA072E">
        <w:tblPrEx>
          <w:tblCellMar>
            <w:left w:w="108" w:type="dxa"/>
            <w:right w:w="108" w:type="dxa"/>
          </w:tblCellMar>
        </w:tblPrEx>
        <w:trPr>
          <w:trHeight w:val="971"/>
        </w:trPr>
        <w:tc>
          <w:tcPr>
            <w:tcW w:w="4673" w:type="dxa"/>
          </w:tcPr>
          <w:p w:rsidR="000278A8" w:rsidRDefault="000278A8" w:rsidP="00FA072E">
            <w:pPr>
              <w:keepLines/>
              <w:rPr>
                <w:noProof/>
              </w:rPr>
            </w:pPr>
            <w:r w:rsidRPr="00C6428A">
              <w:rPr>
                <w:rFonts w:cs="Arial"/>
                <w:sz w:val="16"/>
                <w:szCs w:val="24"/>
              </w:rPr>
              <w:t xml:space="preserve">As despesas </w:t>
            </w:r>
            <w:r w:rsidRPr="008F3070">
              <w:rPr>
                <w:rFonts w:cs="Arial"/>
                <w:color w:val="000000" w:themeColor="text1"/>
                <w:sz w:val="16"/>
                <w:szCs w:val="24"/>
              </w:rPr>
              <w:t>administrativas no 1° semestre são compostas principalmente por gastos com serviços técnicos e profissionais (PJ) e despesas com demandas judiciais</w:t>
            </w:r>
          </w:p>
        </w:tc>
        <w:tc>
          <w:tcPr>
            <w:tcW w:w="4955" w:type="dxa"/>
          </w:tcPr>
          <w:p w:rsidR="000278A8" w:rsidRDefault="000278A8" w:rsidP="00FA072E">
            <w:pPr>
              <w:keepLines/>
              <w:rPr>
                <w:noProof/>
              </w:rPr>
            </w:pPr>
            <w:r w:rsidRPr="00C6428A">
              <w:rPr>
                <w:rFonts w:cs="Arial"/>
                <w:sz w:val="16"/>
                <w:szCs w:val="24"/>
              </w:rPr>
              <w:t xml:space="preserve">No 2º semestre de 2020 a </w:t>
            </w:r>
            <w:r w:rsidRPr="008F3070">
              <w:rPr>
                <w:rFonts w:cs="Arial"/>
                <w:color w:val="000000" w:themeColor="text1"/>
                <w:sz w:val="16"/>
                <w:szCs w:val="24"/>
              </w:rPr>
              <w:t xml:space="preserve">empresa se mantém constante com os gastos administrativos, apresentando variação em função das despesas </w:t>
            </w:r>
            <w:r w:rsidRPr="00C6428A">
              <w:rPr>
                <w:rFonts w:cs="Arial"/>
                <w:sz w:val="16"/>
                <w:szCs w:val="24"/>
              </w:rPr>
              <w:t>com demandas judiciais.</w:t>
            </w:r>
          </w:p>
        </w:tc>
      </w:tr>
    </w:tbl>
    <w:p w:rsidR="000278A8" w:rsidRDefault="000278A8" w:rsidP="000278A8">
      <w:pPr>
        <w:keepLines/>
        <w:pBdr>
          <w:top w:val="nil"/>
          <w:left w:val="nil"/>
          <w:bottom w:val="nil"/>
          <w:right w:val="nil"/>
          <w:between w:val="nil"/>
          <w:bar w:val="nil"/>
        </w:pBdr>
        <w:rPr>
          <w:noProof/>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457"/>
        <w:gridCol w:w="3397"/>
        <w:gridCol w:w="2784"/>
      </w:tblGrid>
      <w:tr w:rsidR="000278A8" w:rsidTr="00FA072E">
        <w:trPr>
          <w:trHeight w:val="3220"/>
        </w:trPr>
        <w:tc>
          <w:tcPr>
            <w:tcW w:w="3596" w:type="dxa"/>
          </w:tcPr>
          <w:p w:rsidR="000278A8" w:rsidRDefault="000278A8" w:rsidP="00FA072E">
            <w:pPr>
              <w:keepLines/>
              <w:rPr>
                <w:noProof/>
              </w:rPr>
            </w:pPr>
            <w:r>
              <w:rPr>
                <w:noProof/>
              </w:rPr>
              <w:drawing>
                <wp:inline distT="0" distB="0" distL="0" distR="0" wp14:anchorId="309FF443" wp14:editId="036A753A">
                  <wp:extent cx="2194560" cy="1693628"/>
                  <wp:effectExtent l="0" t="0" r="0" b="1905"/>
                  <wp:docPr id="25" name="Gráfico 25">
                    <a:extLst xmlns:a="http://schemas.openxmlformats.org/drawingml/2006/main">
                      <a:ext uri="{FF2B5EF4-FFF2-40B4-BE49-F238E27FC236}">
                        <a16:creationId xmlns:a16="http://schemas.microsoft.com/office/drawing/2014/main" id="{D150AD38-DF3C-4C0C-89FD-3137A638C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533" w:type="dxa"/>
          </w:tcPr>
          <w:p w:rsidR="000278A8" w:rsidRDefault="000278A8" w:rsidP="00FA072E">
            <w:pPr>
              <w:keepLines/>
              <w:rPr>
                <w:noProof/>
              </w:rPr>
            </w:pPr>
            <w:r>
              <w:rPr>
                <w:noProof/>
              </w:rPr>
              <w:drawing>
                <wp:inline distT="0" distB="0" distL="0" distR="0" wp14:anchorId="261FDF1B" wp14:editId="2FBEC8A8">
                  <wp:extent cx="2154804" cy="1709531"/>
                  <wp:effectExtent l="0" t="0" r="0" b="5080"/>
                  <wp:docPr id="26" name="Gráfico 26">
                    <a:extLst xmlns:a="http://schemas.openxmlformats.org/drawingml/2006/main">
                      <a:ext uri="{FF2B5EF4-FFF2-40B4-BE49-F238E27FC236}">
                        <a16:creationId xmlns:a16="http://schemas.microsoft.com/office/drawing/2014/main" id="{D150AD38-DF3C-4C0C-89FD-3137A638C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499" w:type="dxa"/>
          </w:tcPr>
          <w:p w:rsidR="000278A8" w:rsidRDefault="000278A8" w:rsidP="00FA072E">
            <w:pPr>
              <w:keepLines/>
              <w:rPr>
                <w:noProof/>
              </w:rPr>
            </w:pPr>
            <w:r>
              <w:rPr>
                <w:noProof/>
              </w:rPr>
              <w:drawing>
                <wp:inline distT="0" distB="0" distL="0" distR="0" wp14:anchorId="45249133" wp14:editId="26E325E6">
                  <wp:extent cx="1749287" cy="1550505"/>
                  <wp:effectExtent l="0" t="0" r="0" b="0"/>
                  <wp:docPr id="27" name="Gráfico 27">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0278A8" w:rsidTr="00FA072E">
        <w:tblPrEx>
          <w:tblCellMar>
            <w:left w:w="108" w:type="dxa"/>
            <w:right w:w="108" w:type="dxa"/>
          </w:tblCellMar>
        </w:tblPrEx>
        <w:trPr>
          <w:trHeight w:val="1552"/>
        </w:trPr>
        <w:tc>
          <w:tcPr>
            <w:tcW w:w="3596" w:type="dxa"/>
          </w:tcPr>
          <w:p w:rsidR="000278A8" w:rsidRDefault="000278A8" w:rsidP="00FA072E">
            <w:pPr>
              <w:keepLines/>
              <w:rPr>
                <w:noProof/>
              </w:rPr>
            </w:pPr>
            <w:r w:rsidRPr="00E30BC8">
              <w:rPr>
                <w:rFonts w:cs="Arial"/>
                <w:sz w:val="16"/>
                <w:szCs w:val="24"/>
              </w:rPr>
              <w:t xml:space="preserve">No primeiro Semestre de 2020 houve pagamento de 13° salário e 2 demissões, justificando o aumento de despesas nos meses de abril </w:t>
            </w:r>
            <w:r>
              <w:rPr>
                <w:rFonts w:cs="Arial"/>
                <w:sz w:val="16"/>
                <w:szCs w:val="24"/>
              </w:rPr>
              <w:t xml:space="preserve">e junho </w:t>
            </w:r>
            <w:r w:rsidRPr="00E30BC8">
              <w:rPr>
                <w:rFonts w:cs="Arial"/>
                <w:sz w:val="16"/>
                <w:szCs w:val="24"/>
              </w:rPr>
              <w:t>de 2020.</w:t>
            </w:r>
          </w:p>
        </w:tc>
        <w:tc>
          <w:tcPr>
            <w:tcW w:w="3533" w:type="dxa"/>
          </w:tcPr>
          <w:p w:rsidR="000278A8" w:rsidRDefault="000278A8" w:rsidP="00FA072E">
            <w:pPr>
              <w:keepLines/>
              <w:rPr>
                <w:noProof/>
              </w:rPr>
            </w:pPr>
            <w:r w:rsidRPr="00E30BC8">
              <w:rPr>
                <w:rFonts w:cs="Arial"/>
                <w:sz w:val="16"/>
                <w:szCs w:val="24"/>
              </w:rPr>
              <w:t xml:space="preserve">Em setembro de 2020 </w:t>
            </w:r>
            <w:r w:rsidRPr="008F3070">
              <w:rPr>
                <w:rFonts w:cs="Arial"/>
                <w:color w:val="000000" w:themeColor="text1"/>
                <w:sz w:val="16"/>
                <w:szCs w:val="24"/>
              </w:rPr>
              <w:t xml:space="preserve">houve a implantação da estrutura de assessoria à liquidação que resultou no reajuste (aumento) salarial </w:t>
            </w:r>
            <w:r w:rsidRPr="00E30BC8">
              <w:rPr>
                <w:rFonts w:cs="Arial"/>
                <w:sz w:val="16"/>
                <w:szCs w:val="24"/>
              </w:rPr>
              <w:t>dos funcionários responsáveis por conduzir a liquidação.</w:t>
            </w:r>
          </w:p>
        </w:tc>
        <w:tc>
          <w:tcPr>
            <w:tcW w:w="2499" w:type="dxa"/>
          </w:tcPr>
          <w:p w:rsidR="000278A8" w:rsidRDefault="000278A8" w:rsidP="00FA072E">
            <w:r>
              <w:rPr>
                <w:rFonts w:cs="Arial"/>
                <w:sz w:val="16"/>
                <w:szCs w:val="24"/>
              </w:rPr>
              <w:t>Redução continua conforme avanço da liquidação e cronograma estipulado no plano de liquidação aprovado pelos sócios. (</w:t>
            </w:r>
            <w:r w:rsidRPr="00E30BC8">
              <w:rPr>
                <w:rFonts w:cs="Arial"/>
                <w:sz w:val="16"/>
                <w:szCs w:val="24"/>
              </w:rPr>
              <w:t>Inclui funcionários ativos, afastados e por prazo determinado</w:t>
            </w:r>
            <w:r>
              <w:rPr>
                <w:rFonts w:cs="Arial"/>
                <w:sz w:val="16"/>
                <w:szCs w:val="24"/>
              </w:rPr>
              <w:t xml:space="preserve">). </w:t>
            </w:r>
          </w:p>
          <w:p w:rsidR="000278A8" w:rsidRDefault="000278A8" w:rsidP="00FA072E">
            <w:pPr>
              <w:keepLines/>
              <w:rPr>
                <w:noProof/>
              </w:rPr>
            </w:pPr>
          </w:p>
        </w:tc>
      </w:tr>
    </w:tbl>
    <w:bookmarkEnd w:id="1"/>
    <w:p w:rsidR="000278A8" w:rsidRPr="007E2F14" w:rsidRDefault="000278A8" w:rsidP="000278A8">
      <w:pPr>
        <w:keepLines/>
        <w:pBdr>
          <w:top w:val="nil"/>
          <w:left w:val="nil"/>
          <w:bottom w:val="nil"/>
          <w:right w:val="nil"/>
          <w:between w:val="nil"/>
          <w:bar w:val="nil"/>
        </w:pBdr>
        <w:rPr>
          <w:rFonts w:eastAsia="Arial" w:cs="Arial"/>
          <w:bdr w:val="nil"/>
        </w:rPr>
      </w:pPr>
      <w:r w:rsidRPr="007E2F14">
        <w:rPr>
          <w:rFonts w:eastAsia="Arial" w:cs="Arial"/>
          <w:bdr w:val="nil"/>
        </w:rPr>
        <w:t xml:space="preserve">A BB Turismo encerrou o ano de 2020 com um prejuízo de R$ 5.801 mil </w:t>
      </w:r>
      <w:r>
        <w:rPr>
          <w:rFonts w:eastAsia="Arial" w:cs="Arial"/>
          <w:bdr w:val="nil"/>
        </w:rPr>
        <w:t>e</w:t>
      </w:r>
      <w:r w:rsidRPr="007E2F14">
        <w:rPr>
          <w:rFonts w:eastAsia="Arial" w:cs="Arial"/>
          <w:bdr w:val="nil"/>
        </w:rPr>
        <w:t xml:space="preserve"> Patrimônio </w:t>
      </w:r>
      <w:r>
        <w:rPr>
          <w:rFonts w:eastAsia="Arial" w:cs="Arial"/>
          <w:bdr w:val="nil"/>
        </w:rPr>
        <w:t>Líquido</w:t>
      </w:r>
      <w:r w:rsidRPr="007E2F14">
        <w:rPr>
          <w:rFonts w:eastAsia="Arial" w:cs="Arial"/>
          <w:bdr w:val="nil"/>
        </w:rPr>
        <w:t xml:space="preserve"> de R$ 9.909 mil.</w:t>
      </w:r>
    </w:p>
    <w:p w:rsidR="000278A8" w:rsidRPr="007E2F14" w:rsidRDefault="000278A8" w:rsidP="000278A8">
      <w:pPr>
        <w:keepLines/>
        <w:pBdr>
          <w:top w:val="nil"/>
          <w:left w:val="nil"/>
          <w:bottom w:val="nil"/>
          <w:right w:val="nil"/>
          <w:between w:val="nil"/>
          <w:bar w:val="nil"/>
        </w:pBdr>
        <w:rPr>
          <w:rFonts w:eastAsia="Arial" w:cs="Arial"/>
          <w:bdr w:val="nil"/>
        </w:rPr>
      </w:pPr>
      <w:r w:rsidRPr="007E2F14">
        <w:rPr>
          <w:rFonts w:eastAsia="Arial" w:cs="Arial"/>
          <w:bdr w:val="nil"/>
        </w:rPr>
        <w:t>O resultado contábil mostrou-se coerente com as provisões efetuadas para o processo de liquidação.</w:t>
      </w:r>
    </w:p>
    <w:p w:rsidR="000278A8" w:rsidRPr="007E2F14" w:rsidRDefault="000278A8" w:rsidP="000278A8">
      <w:pPr>
        <w:keepLines/>
        <w:pBdr>
          <w:top w:val="nil"/>
          <w:left w:val="nil"/>
          <w:bottom w:val="nil"/>
          <w:right w:val="nil"/>
          <w:between w:val="nil"/>
          <w:bar w:val="nil"/>
        </w:pBdr>
        <w:rPr>
          <w:rFonts w:eastAsia="Arial" w:cs="Arial"/>
          <w:bdr w:val="nil"/>
        </w:rPr>
      </w:pPr>
      <w:r w:rsidRPr="007E2F14">
        <w:rPr>
          <w:rFonts w:eastAsia="Arial" w:cs="Arial"/>
          <w:bdr w:val="nil"/>
        </w:rPr>
        <w:t>Em 2021 haverá continuidade do processo de liquidação e implementação das ações necessárias à manutenção do fluxo de encerramento da empresa, seguindo o cronograma disposto no referido Plano de Trabalho.</w:t>
      </w:r>
    </w:p>
    <w:p w:rsidR="000278A8" w:rsidRPr="007E2F14" w:rsidRDefault="000278A8" w:rsidP="000278A8">
      <w:pPr>
        <w:keepLines/>
        <w:pBdr>
          <w:top w:val="nil"/>
          <w:left w:val="nil"/>
          <w:bottom w:val="nil"/>
          <w:right w:val="nil"/>
          <w:between w:val="nil"/>
          <w:bar w:val="nil"/>
        </w:pBdr>
        <w:rPr>
          <w:rFonts w:eastAsia="Arial" w:cs="Arial"/>
          <w:bdr w:val="nil"/>
        </w:rPr>
      </w:pPr>
      <w:r w:rsidRPr="007E2F14">
        <w:rPr>
          <w:rFonts w:eastAsia="Arial" w:cs="Arial"/>
          <w:bdr w:val="nil"/>
        </w:rPr>
        <w:t>O Liquidante, demo</w:t>
      </w:r>
      <w:r>
        <w:rPr>
          <w:rFonts w:eastAsia="Arial" w:cs="Arial"/>
          <w:bdr w:val="nil"/>
        </w:rPr>
        <w:t>n</w:t>
      </w:r>
      <w:r w:rsidRPr="007E2F14">
        <w:rPr>
          <w:rFonts w:eastAsia="Arial" w:cs="Arial"/>
          <w:bdr w:val="nil"/>
        </w:rPr>
        <w:t>stra assim, os destaques da realidade econômica da Empresa e estatísticas gerais, com perspectivas para o bom andamento do processo de l</w:t>
      </w:r>
      <w:r>
        <w:rPr>
          <w:rFonts w:eastAsia="Arial" w:cs="Arial"/>
          <w:bdr w:val="nil"/>
        </w:rPr>
        <w:t>iquidação durante o ano de 2021.</w:t>
      </w:r>
    </w:p>
    <w:p w:rsidR="000278A8" w:rsidRPr="00827547" w:rsidRDefault="000278A8" w:rsidP="000278A8">
      <w:pPr>
        <w:keepLines/>
        <w:pBdr>
          <w:top w:val="nil"/>
          <w:left w:val="nil"/>
          <w:bottom w:val="nil"/>
          <w:right w:val="nil"/>
          <w:between w:val="nil"/>
          <w:bar w:val="nil"/>
        </w:pBdr>
        <w:rPr>
          <w:rFonts w:eastAsia="Arial" w:cs="Arial"/>
          <w:bdr w:val="nil"/>
        </w:rPr>
      </w:pPr>
      <w:r w:rsidRPr="007E2F14">
        <w:rPr>
          <w:rFonts w:eastAsia="Arial" w:cs="Arial"/>
          <w:bdr w:val="nil"/>
        </w:rPr>
        <w:t>O Liquidante aproveita a oportunidade para expressar seu agradecimento a todos os envolvidos pelas contribuições que permitiram avanços no processo de liquidação ao longo do ano de 2020.</w:t>
      </w:r>
    </w:p>
    <w:p w:rsidR="00196067" w:rsidRPr="00827547" w:rsidRDefault="00196067" w:rsidP="007E2F14">
      <w:pPr>
        <w:keepLines/>
        <w:pBdr>
          <w:top w:val="nil"/>
          <w:left w:val="nil"/>
          <w:bottom w:val="nil"/>
          <w:right w:val="nil"/>
          <w:between w:val="nil"/>
          <w:bar w:val="nil"/>
        </w:pBdr>
        <w:rPr>
          <w:rFonts w:eastAsia="Arial" w:cs="Arial"/>
          <w:bdr w:val="nil"/>
        </w:rPr>
        <w:sectPr w:rsidR="00196067" w:rsidRPr="00827547" w:rsidSect="00FA072E">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134" w:right="1134" w:bottom="1134" w:left="1134" w:header="567" w:footer="851" w:gutter="0"/>
          <w:pgBorders>
            <w:top w:val="nil"/>
            <w:left w:val="nil"/>
            <w:bottom w:val="nil"/>
            <w:right w:val="nil"/>
          </w:pgBorders>
          <w:pgNumType w:start="1"/>
          <w:cols w:space="720"/>
        </w:sectPr>
      </w:pPr>
    </w:p>
    <w:sdt>
      <w:sdtPr>
        <w:rPr>
          <w:lang w:val="pt-BR"/>
        </w:rPr>
        <w:tag w:val="type=ReportObject;reportobjectid=191833;"/>
        <w:id w:val="861335519"/>
        <w:placeholder>
          <w:docPart w:val="DefaultPlaceholder_22675703"/>
        </w:placeholder>
        <w15:appearance w15:val="hidden"/>
      </w:sdtPr>
      <w:sdtEndPr/>
      <w:sdtContent>
        <w:tbl>
          <w:tblPr>
            <w:tblStyle w:val="CDMRange1"/>
            <w:tblW w:w="9705" w:type="dxa"/>
            <w:tblLayout w:type="fixed"/>
            <w:tblLook w:val="0600" w:firstRow="0" w:lastRow="0" w:firstColumn="0" w:lastColumn="0" w:noHBand="1" w:noVBand="1"/>
          </w:tblPr>
          <w:tblGrid>
            <w:gridCol w:w="5850"/>
            <w:gridCol w:w="555"/>
            <w:gridCol w:w="1650"/>
            <w:gridCol w:w="1650"/>
          </w:tblGrid>
          <w:tr w:rsidR="00F55369">
            <w:trPr>
              <w:trHeight w:hRule="exact" w:val="300"/>
            </w:trPr>
            <w:tc>
              <w:tcPr>
                <w:tcW w:w="5850" w:type="dxa"/>
                <w:tcBorders>
                  <w:top w:val="nil"/>
                  <w:left w:val="nil"/>
                  <w:bottom w:val="nil"/>
                  <w:right w:val="nil"/>
                  <w:tl2br w:val="nil"/>
                  <w:tr2bl w:val="nil"/>
                </w:tcBorders>
                <w:shd w:val="clear" w:color="FFFFFF" w:fill="FFFFFF"/>
                <w:noWrap/>
                <w:tcMar>
                  <w:left w:w="40" w:type="dxa"/>
                  <w:right w:w="40" w:type="dxa"/>
                </w:tcMar>
                <w:vAlign w:val="bottom"/>
              </w:tcPr>
              <w:p w:rsidR="00F55369" w:rsidRDefault="000278A8">
                <w:pPr>
                  <w:pageBreakBefore/>
                  <w:spacing w:before="0"/>
                  <w:jc w:val="left"/>
                  <w:rPr>
                    <w:rFonts w:eastAsia="Arial" w:cs="Arial"/>
                    <w:b/>
                    <w:color w:val="000000"/>
                    <w:szCs w:val="24"/>
                    <w:lang w:eastAsia="en-US"/>
                  </w:rPr>
                </w:pPr>
                <w:r>
                  <w:rPr>
                    <w:rFonts w:eastAsia="Arial" w:cs="Arial"/>
                    <w:b/>
                    <w:color w:val="000000"/>
                    <w:szCs w:val="24"/>
                    <w:lang w:eastAsia="en-US"/>
                  </w:rPr>
                  <w:t>BALANÇO PATRIMONIAL</w:t>
                </w:r>
              </w:p>
            </w:tc>
            <w:tc>
              <w:tcPr>
                <w:tcW w:w="3855" w:type="dxa"/>
                <w:gridSpan w:val="3"/>
                <w:tcBorders>
                  <w:top w:val="nil"/>
                  <w:left w:val="nil"/>
                  <w:bottom w:val="nil"/>
                  <w:right w:val="nil"/>
                  <w:tl2br w:val="nil"/>
                  <w:tr2bl w:val="nil"/>
                </w:tcBorders>
                <w:shd w:val="clear" w:color="FFFFFF" w:fill="FFFFFF"/>
                <w:noWrap/>
                <w:tcMar>
                  <w:left w:w="0" w:type="dxa"/>
                  <w:right w:w="0" w:type="dxa"/>
                </w:tcMar>
                <w:vAlign w:val="bottom"/>
              </w:tcPr>
              <w:p w:rsidR="00F55369" w:rsidRDefault="00F55369">
                <w:pPr>
                  <w:spacing w:before="0"/>
                  <w:jc w:val="right"/>
                  <w:rPr>
                    <w:rFonts w:eastAsia="Arial" w:cs="Arial"/>
                    <w:b/>
                    <w:color w:val="000000"/>
                    <w:sz w:val="16"/>
                    <w:szCs w:val="24"/>
                    <w:lang w:eastAsia="en-US"/>
                  </w:rPr>
                </w:pPr>
              </w:p>
            </w:tc>
          </w:tr>
          <w:tr w:rsidR="00F5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F55369" w:rsidRDefault="00F55369">
                <w:pPr>
                  <w:spacing w:before="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F55369" w:rsidRDefault="00F55369">
                <w:pPr>
                  <w:spacing w:before="0"/>
                  <w:jc w:val="left"/>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F55369" w:rsidRDefault="00F55369">
                <w:pPr>
                  <w:spacing w:before="0"/>
                  <w:jc w:val="left"/>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F55369" w:rsidRDefault="00F55369">
                <w:pPr>
                  <w:spacing w:before="0"/>
                  <w:jc w:val="left"/>
                  <w:rPr>
                    <w:rFonts w:eastAsia="Arial" w:cs="Arial"/>
                    <w:b/>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ATIVO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6021BB">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31.12.2020</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31.12.2019</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b/>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ATIVO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25.706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37.400</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Caixa e Equivalentes de Caixa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13.588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23.408</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Contas a Receber</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18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1.793</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Outros Créditos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12.100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12.199</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ATIVO NÃO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i/>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1</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Investimentos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1</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b/>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TOTAL DO ATIVO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25.706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37.401</w:t>
                </w:r>
              </w:p>
            </w:tc>
          </w:tr>
          <w:tr w:rsidR="00F5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8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F55369" w:rsidRDefault="00F55369">
                <w:pPr>
                  <w:spacing w:before="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F55369" w:rsidRDefault="00F55369">
                <w:pPr>
                  <w:spacing w:before="0"/>
                  <w:jc w:val="lef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F55369" w:rsidRDefault="00F55369">
                <w:pPr>
                  <w:spacing w:before="0"/>
                  <w:jc w:val="righ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F55369" w:rsidRDefault="00F55369">
                <w:pPr>
                  <w:spacing w:before="0"/>
                  <w:jc w:val="right"/>
                  <w:rPr>
                    <w:rFonts w:eastAsia="Arial" w:cs="Arial"/>
                    <w:b/>
                    <w:color w:val="000000"/>
                    <w:sz w:val="16"/>
                    <w:szCs w:val="24"/>
                    <w:lang w:eastAsia="en-US"/>
                  </w:rPr>
                </w:pPr>
              </w:p>
            </w:tc>
          </w:tr>
          <w:tr w:rsidR="00F5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F55369" w:rsidRDefault="00F55369">
                <w:pPr>
                  <w:spacing w:before="0"/>
                  <w:jc w:val="left"/>
                  <w:rPr>
                    <w:rFonts w:eastAsia="Arial" w:cs="Arial"/>
                    <w:color w:val="000000"/>
                    <w:sz w:val="16"/>
                    <w:szCs w:val="24"/>
                    <w:lang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F55369" w:rsidRDefault="00F55369">
                <w:pPr>
                  <w:spacing w:before="0"/>
                  <w:jc w:val="left"/>
                  <w:rPr>
                    <w:rFonts w:eastAsia="Arial" w:cs="Arial"/>
                    <w:color w:val="000000"/>
                    <w:sz w:val="16"/>
                    <w:szCs w:val="24"/>
                    <w:lang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F55369" w:rsidRDefault="00F55369">
                <w:pPr>
                  <w:spacing w:before="0"/>
                  <w:jc w:val="right"/>
                  <w:rPr>
                    <w:rFonts w:eastAsia="Arial" w:cs="Arial"/>
                    <w:color w:val="000000"/>
                    <w:sz w:val="16"/>
                    <w:szCs w:val="24"/>
                    <w:lang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F55369" w:rsidRDefault="00F55369">
                <w:pPr>
                  <w:spacing w:before="0"/>
                  <w:jc w:val="right"/>
                  <w:rPr>
                    <w:rFonts w:eastAsia="Arial" w:cs="Arial"/>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PASSIVO / PATRIMÔNIO LÍQUIDO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6021BB">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31.12.2020</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31.12.2019</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b/>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PASSIVO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15.797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21.691</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Fornecedores de Bens e Serviços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68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320</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Obrigações Fiscais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10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90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188</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Obrigações 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11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7.889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6.967</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Outras Obrigações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12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5.083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10.618</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Provisões para Contingências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22.b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2.667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3.598</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PATRIMÔNIO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9.909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15.710</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Capital Social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17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77.233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77.233</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Lucros ou Prejuízos Acumulados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(67.324)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(61.523)</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b/>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TOTAL DO PASSIVO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25.706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37.401</w:t>
                </w:r>
              </w:p>
            </w:tc>
          </w:tr>
          <w:tr w:rsidR="00F5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8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F55369" w:rsidRDefault="000278A8">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F55369" w:rsidRDefault="00F55369">
                <w:pPr>
                  <w:spacing w:before="0"/>
                  <w:jc w:val="left"/>
                  <w:rPr>
                    <w:rFonts w:eastAsia="Arial" w:cs="Arial"/>
                    <w:color w:val="000000"/>
                    <w:sz w:val="16"/>
                    <w:szCs w:val="24"/>
                    <w:lang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F55369" w:rsidRDefault="00F55369">
                <w:pPr>
                  <w:spacing w:before="0"/>
                  <w:jc w:val="right"/>
                  <w:rPr>
                    <w:rFonts w:eastAsia="Arial" w:cs="Arial"/>
                    <w:color w:val="000000"/>
                    <w:sz w:val="16"/>
                    <w:szCs w:val="24"/>
                    <w:lang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F55369" w:rsidRDefault="0034539F">
                <w:pPr>
                  <w:spacing w:before="0"/>
                  <w:jc w:val="right"/>
                  <w:rPr>
                    <w:rFonts w:eastAsia="Arial" w:cs="Arial"/>
                    <w:color w:val="000000"/>
                    <w:sz w:val="16"/>
                    <w:szCs w:val="24"/>
                    <w:lang w:eastAsia="en-US"/>
                  </w:rPr>
                </w:pPr>
              </w:p>
            </w:tc>
          </w:tr>
        </w:tbl>
      </w:sdtContent>
    </w:sdt>
    <w:sdt>
      <w:sdtPr>
        <w:rPr>
          <w:lang w:val="pt-BR"/>
        </w:rPr>
        <w:tag w:val="type=ReportObject;reportobjectid=191774;"/>
        <w:id w:val="1259116049"/>
        <w:placeholder>
          <w:docPart w:val="DefaultPlaceholder_22675703"/>
        </w:placeholder>
        <w15:appearance w15:val="hidden"/>
      </w:sdtPr>
      <w:sdtEndPr/>
      <w:sdtContent>
        <w:tbl>
          <w:tblPr>
            <w:tblStyle w:val="CDMRange2"/>
            <w:tblW w:w="9705" w:type="dxa"/>
            <w:tblLayout w:type="fixed"/>
            <w:tblLook w:val="0600" w:firstRow="0" w:lastRow="0" w:firstColumn="0" w:lastColumn="0" w:noHBand="1" w:noVBand="1"/>
          </w:tblPr>
          <w:tblGrid>
            <w:gridCol w:w="5850"/>
            <w:gridCol w:w="555"/>
            <w:gridCol w:w="1650"/>
            <w:gridCol w:w="1650"/>
          </w:tblGrid>
          <w:tr w:rsidR="00F55369">
            <w:trPr>
              <w:trHeight w:hRule="exact" w:val="225"/>
            </w:trPr>
            <w:tc>
              <w:tcPr>
                <w:tcW w:w="5850" w:type="dxa"/>
                <w:tcBorders>
                  <w:top w:val="nil"/>
                  <w:left w:val="nil"/>
                  <w:bottom w:val="nil"/>
                  <w:right w:val="nil"/>
                  <w:tl2br w:val="nil"/>
                  <w:tr2bl w:val="nil"/>
                </w:tcBorders>
                <w:shd w:val="clear" w:color="auto" w:fill="auto"/>
                <w:noWrap/>
                <w:tcMar>
                  <w:left w:w="40" w:type="dxa"/>
                  <w:right w:w="40" w:type="dxa"/>
                </w:tcMar>
                <w:vAlign w:val="bottom"/>
              </w:tcPr>
              <w:p w:rsidR="00F55369" w:rsidRDefault="000278A8">
                <w:pPr>
                  <w:pageBreakBefore/>
                  <w:spacing w:before="0"/>
                  <w:jc w:val="left"/>
                  <w:rPr>
                    <w:rFonts w:eastAsia="Arial" w:cs="Arial"/>
                    <w:b/>
                    <w:color w:val="000000"/>
                    <w:szCs w:val="24"/>
                    <w:lang w:eastAsia="en-US"/>
                  </w:rPr>
                </w:pPr>
                <w:r>
                  <w:rPr>
                    <w:rFonts w:eastAsia="Arial" w:cs="Arial"/>
                    <w:b/>
                    <w:color w:val="000000"/>
                    <w:szCs w:val="24"/>
                    <w:lang w:eastAsia="en-US"/>
                  </w:rPr>
                  <w:t>DEMONSTRAÇÃO DO RESULTADO</w:t>
                </w:r>
              </w:p>
            </w:tc>
            <w:tc>
              <w:tcPr>
                <w:tcW w:w="555" w:type="dxa"/>
                <w:tcBorders>
                  <w:top w:val="nil"/>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000000"/>
                    <w:sz w:val="16"/>
                    <w:szCs w:val="24"/>
                    <w:lang w:eastAsia="en-US"/>
                  </w:rPr>
                </w:pPr>
              </w:p>
            </w:tc>
          </w:tr>
          <w:tr w:rsidR="00F5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Exerc/2020</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Exerc/2019</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spacing w:before="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spacing w:before="0"/>
                  <w:jc w:val="lef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spacing w:before="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spacing w:before="0"/>
                  <w:jc w:val="right"/>
                  <w:rPr>
                    <w:rFonts w:eastAsia="Arial" w:cs="Arial"/>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RECEITA OPERACIONAL LÍQUIDA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13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21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4.450</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b/>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CUSTOS DOS PRODUTOS E SERVIÇOS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14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(6.262)</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b/>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LUCRO/(PREJUÍZO)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21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(1.812)</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RECEITAS/(DESPESAS) OPERACIONAIS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(6.695)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(35.675)</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Despesas de Pessoal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(6.231)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(16.960)</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Despesas Administrativas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15.b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(5.732)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(14.354)</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Despesas de 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15.c</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(277)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(353)</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Despesas de Vendas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15.d</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(100)</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Outras Receitas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15.e</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11.899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3.652</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Outras Despesas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15.f</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(6.354)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(7.560)</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RESULTADO ANTES DAS RECEITAS E DESPESAS FINANCEIRAS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(6.674)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(37.487)</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FF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RESULTADO FINANCEIRO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873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4.074</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16.a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942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4.366</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center"/>
                  <w:rPr>
                    <w:rFonts w:eastAsia="Arial" w:cs="Arial"/>
                    <w:color w:val="000000"/>
                    <w:sz w:val="16"/>
                    <w:szCs w:val="24"/>
                    <w:lang w:eastAsia="en-US"/>
                  </w:rPr>
                </w:pPr>
                <w:r>
                  <w:rPr>
                    <w:rFonts w:eastAsia="Arial" w:cs="Arial"/>
                    <w:color w:val="000000"/>
                    <w:sz w:val="16"/>
                    <w:szCs w:val="24"/>
                    <w:lang w:eastAsia="en-US"/>
                  </w:rPr>
                  <w:t>16.b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(69)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(292)</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FF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FF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FF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RESULTADO ANTES DA TRIBUTAÇÃO SOBRE O LUCRO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(5.801)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(33.413)</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00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PREJUÍZO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(5.801)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(33.413)</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FF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color w:val="FF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FF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FF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Número de quotas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77.233.312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77.233.312</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Prejuízo por quota (R$)</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(0,0751)</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(0,4326)</w:t>
                </w:r>
              </w:p>
            </w:tc>
          </w:tr>
          <w:tr w:rsidR="00F5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FF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FF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right"/>
                  <w:rPr>
                    <w:rFonts w:eastAsia="Arial" w:cs="Arial"/>
                    <w:b/>
                    <w:color w:val="FF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right"/>
                  <w:rPr>
                    <w:rFonts w:eastAsia="Arial" w:cs="Arial"/>
                    <w:b/>
                    <w:color w:val="FF0000"/>
                    <w:sz w:val="16"/>
                    <w:szCs w:val="24"/>
                    <w:lang w:eastAsia="en-US"/>
                  </w:rPr>
                </w:pPr>
              </w:p>
            </w:tc>
          </w:tr>
          <w:tr w:rsidR="00F5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850" w:type="dxa"/>
                <w:tcBorders>
                  <w:top w:val="nil"/>
                  <w:left w:val="nil"/>
                  <w:bottom w:val="nil"/>
                  <w:right w:val="nil"/>
                  <w:tl2br w:val="nil"/>
                  <w:tr2bl w:val="nil"/>
                </w:tcBorders>
                <w:shd w:val="clear" w:color="auto" w:fill="auto"/>
                <w:noWrap/>
                <w:tcMar>
                  <w:left w:w="40" w:type="dxa"/>
                  <w:right w:w="40" w:type="dxa"/>
                </w:tcMar>
                <w:vAlign w:val="bottom"/>
              </w:tcPr>
              <w:p w:rsidR="00F55369" w:rsidRDefault="000278A8">
                <w:pPr>
                  <w:spacing w:before="0"/>
                  <w:jc w:val="left"/>
                  <w:rPr>
                    <w:rFonts w:eastAsia="Arial" w:cs="Arial"/>
                    <w:b/>
                    <w:color w:val="000000"/>
                    <w:szCs w:val="24"/>
                    <w:lang w:eastAsia="en-US"/>
                  </w:rPr>
                </w:pPr>
                <w:r>
                  <w:rPr>
                    <w:rFonts w:eastAsia="Arial" w:cs="Arial"/>
                    <w:b/>
                    <w:color w:val="000000"/>
                    <w:szCs w:val="24"/>
                    <w:lang w:eastAsia="en-US"/>
                  </w:rPr>
                  <w:t>DEMONSTRAÇÃO DO RESULTADO ABRANGENTE</w:t>
                </w:r>
              </w:p>
            </w:tc>
            <w:tc>
              <w:tcPr>
                <w:tcW w:w="555" w:type="dxa"/>
                <w:tcBorders>
                  <w:top w:val="nil"/>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FF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FF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FF0000"/>
                    <w:sz w:val="16"/>
                    <w:szCs w:val="24"/>
                    <w:lang w:eastAsia="en-US"/>
                  </w:rPr>
                </w:pPr>
              </w:p>
            </w:tc>
          </w:tr>
          <w:tr w:rsidR="00F5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FF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color w:val="FF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FF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FF0000"/>
                    <w:sz w:val="16"/>
                    <w:szCs w:val="24"/>
                    <w:lang w:eastAsia="en-US"/>
                  </w:rPr>
                </w:pP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b/>
                    <w:color w:val="FF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6021BB">
                <w:pPr>
                  <w:spacing w:before="0" w:after="0"/>
                  <w:jc w:val="left"/>
                  <w:rPr>
                    <w:rFonts w:eastAsia="Arial" w:cs="Arial"/>
                    <w:color w:val="FF0000"/>
                    <w:sz w:val="16"/>
                    <w:szCs w:val="24"/>
                    <w:lang w:eastAsia="en-US"/>
                  </w:rPr>
                </w:pP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Exerc/2020</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Exerc/2019</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PREJUÍZO LÍQUIDO</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(5.801)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(33.413)</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Outros resultados abrangentes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color w:val="000000"/>
                    <w:sz w:val="16"/>
                    <w:szCs w:val="24"/>
                    <w:lang w:eastAsia="en-US"/>
                  </w:rPr>
                </w:pPr>
                <w:r>
                  <w:rPr>
                    <w:rFonts w:eastAsia="Arial" w:cs="Arial"/>
                    <w:color w:val="000000"/>
                    <w:sz w:val="16"/>
                    <w:szCs w:val="24"/>
                    <w:lang w:eastAsia="en-US"/>
                  </w:rPr>
                  <w:t>Efeitos dos impostos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6021BB">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F55369" w:rsidTr="00602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6021BB">
                <w:pPr>
                  <w:spacing w:before="0" w:after="0"/>
                  <w:jc w:val="left"/>
                  <w:rPr>
                    <w:rFonts w:eastAsia="Arial" w:cs="Arial"/>
                    <w:b/>
                    <w:color w:val="000000"/>
                    <w:sz w:val="16"/>
                    <w:szCs w:val="24"/>
                    <w:lang w:eastAsia="en-US"/>
                  </w:rPr>
                </w:pPr>
                <w:r>
                  <w:rPr>
                    <w:rFonts w:eastAsia="Arial" w:cs="Arial"/>
                    <w:b/>
                    <w:color w:val="000000"/>
                    <w:sz w:val="16"/>
                    <w:szCs w:val="24"/>
                    <w:lang w:eastAsia="en-US"/>
                  </w:rPr>
                  <w:t>RESULTADO ABRANGENTE DO PERÍODO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6021BB">
                <w:pPr>
                  <w:spacing w:before="0" w:after="0"/>
                  <w:jc w:val="right"/>
                  <w:rPr>
                    <w:rFonts w:eastAsia="Arial" w:cs="Arial"/>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(5.801)</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6021BB">
                <w:pPr>
                  <w:spacing w:before="0" w:after="0"/>
                  <w:jc w:val="right"/>
                  <w:rPr>
                    <w:rFonts w:eastAsia="Arial" w:cs="Arial"/>
                    <w:b/>
                    <w:color w:val="000000"/>
                    <w:sz w:val="16"/>
                    <w:szCs w:val="24"/>
                    <w:lang w:eastAsia="en-US"/>
                  </w:rPr>
                </w:pPr>
                <w:r>
                  <w:rPr>
                    <w:rFonts w:eastAsia="Arial" w:cs="Arial"/>
                    <w:b/>
                    <w:color w:val="000000"/>
                    <w:sz w:val="16"/>
                    <w:szCs w:val="24"/>
                    <w:lang w:eastAsia="en-US"/>
                  </w:rPr>
                  <w:t>(33.413)</w:t>
                </w:r>
              </w:p>
            </w:tc>
          </w:tr>
          <w:tr w:rsidR="00F5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40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right"/>
                  <w:rPr>
                    <w:rFonts w:eastAsia="Arial" w:cs="Arial"/>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34539F">
                <w:pPr>
                  <w:spacing w:before="0"/>
                  <w:jc w:val="right"/>
                  <w:rPr>
                    <w:rFonts w:eastAsia="Arial" w:cs="Arial"/>
                    <w:color w:val="000000"/>
                    <w:sz w:val="16"/>
                    <w:szCs w:val="24"/>
                    <w:lang w:eastAsia="en-US"/>
                  </w:rPr>
                </w:pPr>
              </w:p>
            </w:tc>
          </w:tr>
        </w:tbl>
      </w:sdtContent>
    </w:sdt>
    <w:sdt>
      <w:sdtPr>
        <w:rPr>
          <w:rFonts w:eastAsia="Arial" w:cs="Arial"/>
          <w:lang w:val="pt-BR"/>
        </w:rPr>
        <w:tag w:val="type=ReportObject;reportobjectid=191778;"/>
        <w:id w:val="1709913704"/>
        <w:placeholder>
          <w:docPart w:val="DefaultPlaceholder_22675703"/>
        </w:placeholder>
        <w15:appearance w15:val="hidden"/>
      </w:sdtPr>
      <w:sdtEndPr/>
      <w:sdtContent>
        <w:tbl>
          <w:tblPr>
            <w:tblStyle w:val="CDMRange10"/>
            <w:tblW w:w="9750" w:type="dxa"/>
            <w:tblLayout w:type="fixed"/>
            <w:tblLook w:val="0600" w:firstRow="0" w:lastRow="0" w:firstColumn="0" w:lastColumn="0" w:noHBand="1" w:noVBand="1"/>
          </w:tblPr>
          <w:tblGrid>
            <w:gridCol w:w="5790"/>
            <w:gridCol w:w="540"/>
            <w:gridCol w:w="1140"/>
            <w:gridCol w:w="1140"/>
            <w:gridCol w:w="1140"/>
          </w:tblGrid>
          <w:tr w:rsidR="00F55369">
            <w:trPr>
              <w:trHeight w:hRule="exact" w:val="255"/>
            </w:trPr>
            <w:tc>
              <w:tcPr>
                <w:tcW w:w="9750" w:type="dxa"/>
                <w:gridSpan w:val="5"/>
                <w:tcBorders>
                  <w:top w:val="nil"/>
                  <w:left w:val="nil"/>
                  <w:bottom w:val="nil"/>
                  <w:right w:val="nil"/>
                  <w:tl2br w:val="nil"/>
                  <w:tr2bl w:val="nil"/>
                </w:tcBorders>
                <w:shd w:val="clear" w:color="FFFFFF" w:fill="FFFFFF"/>
                <w:noWrap/>
                <w:tcMar>
                  <w:left w:w="40" w:type="dxa"/>
                  <w:right w:w="40" w:type="dxa"/>
                </w:tcMar>
                <w:vAlign w:val="bottom"/>
              </w:tcPr>
              <w:p w:rsidR="00F55369" w:rsidRDefault="000278A8">
                <w:pPr>
                  <w:pageBreakBefore/>
                  <w:spacing w:before="0"/>
                  <w:jc w:val="left"/>
                  <w:rPr>
                    <w:rFonts w:eastAsia="Arial" w:cs="Arial"/>
                    <w:b/>
                    <w:color w:val="000000"/>
                    <w:szCs w:val="24"/>
                    <w:lang w:eastAsia="en-US"/>
                  </w:rPr>
                </w:pPr>
                <w:r>
                  <w:rPr>
                    <w:rFonts w:eastAsia="Arial" w:cs="Arial"/>
                    <w:b/>
                    <w:color w:val="000000"/>
                    <w:szCs w:val="24"/>
                    <w:lang w:eastAsia="en-US"/>
                  </w:rPr>
                  <w:t xml:space="preserve">DEMONSTRAÇÃO DAS MUTAÇÕES DO PATRIMÔNIO LÍQUIDO </w:t>
                </w:r>
              </w:p>
            </w:tc>
          </w:tr>
          <w:tr w:rsidR="00F5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579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F55369" w:rsidRDefault="00F55369">
                <w:pPr>
                  <w:spacing w:before="0"/>
                  <w:jc w:val="left"/>
                  <w:rPr>
                    <w:rFonts w:eastAsia="Arial" w:cs="Arial"/>
                    <w:color w:val="000000"/>
                    <w:sz w:val="16"/>
                    <w:szCs w:val="24"/>
                    <w:lang w:eastAsia="en-US"/>
                  </w:rPr>
                </w:pP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F55369" w:rsidRDefault="00F55369">
                <w:pPr>
                  <w:spacing w:before="0"/>
                  <w:jc w:val="right"/>
                  <w:rPr>
                    <w:rFonts w:eastAsia="Arial" w:cs="Arial"/>
                    <w:b/>
                    <w:color w:val="000000"/>
                    <w:sz w:val="16"/>
                    <w:szCs w:val="24"/>
                    <w:lang w:eastAsia="en-US"/>
                  </w:rPr>
                </w:pPr>
              </w:p>
            </w:tc>
            <w:tc>
              <w:tcPr>
                <w:tcW w:w="114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F55369" w:rsidRDefault="00F55369">
                <w:pPr>
                  <w:spacing w:before="0"/>
                  <w:jc w:val="left"/>
                  <w:rPr>
                    <w:rFonts w:eastAsia="Arial" w:cs="Arial"/>
                    <w:color w:val="000000"/>
                    <w:sz w:val="16"/>
                    <w:szCs w:val="24"/>
                    <w:lang w:eastAsia="en-US"/>
                  </w:rPr>
                </w:pPr>
              </w:p>
            </w:tc>
            <w:tc>
              <w:tcPr>
                <w:tcW w:w="2280" w:type="dxa"/>
                <w:gridSpan w:val="2"/>
                <w:tcBorders>
                  <w:top w:val="nil"/>
                  <w:left w:val="nil"/>
                  <w:bottom w:val="single" w:sz="4" w:space="0" w:color="000000"/>
                  <w:right w:val="nil"/>
                  <w:tl2br w:val="nil"/>
                  <w:tr2bl w:val="nil"/>
                </w:tcBorders>
                <w:shd w:val="clear" w:color="FFFFFF" w:fill="FFFFFF"/>
                <w:noWrap/>
                <w:tcMar>
                  <w:left w:w="0" w:type="dxa"/>
                  <w:right w:w="0" w:type="dxa"/>
                </w:tcMar>
                <w:vAlign w:val="bottom"/>
              </w:tcPr>
              <w:p w:rsidR="00F55369" w:rsidRDefault="00F55369">
                <w:pPr>
                  <w:spacing w:before="0"/>
                  <w:jc w:val="right"/>
                  <w:rPr>
                    <w:rFonts w:eastAsia="Arial" w:cs="Arial"/>
                    <w:b/>
                    <w:color w:val="000000"/>
                    <w:sz w:val="16"/>
                    <w:szCs w:val="24"/>
                    <w:lang w:eastAsia="en-US"/>
                  </w:rPr>
                </w:pPr>
              </w:p>
            </w:tc>
          </w:tr>
          <w:tr w:rsidR="00F55369" w:rsidTr="00C5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57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F55369" w:rsidRDefault="00F55369" w:rsidP="00C520A7">
                <w:pPr>
                  <w:spacing w:before="0" w:after="0"/>
                  <w:jc w:val="right"/>
                  <w:rPr>
                    <w:rFonts w:eastAsia="Arial" w:cs="Arial"/>
                    <w:b/>
                    <w:color w:val="000000"/>
                    <w:sz w:val="16"/>
                    <w:szCs w:val="24"/>
                    <w:lang w:eastAsia="en-US"/>
                  </w:rPr>
                </w:pPr>
              </w:p>
            </w:tc>
            <w:tc>
              <w:tcPr>
                <w:tcW w:w="5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Nota</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Capital Social</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Lucros ou Prejuízos Acumulados</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Total</w:t>
                </w:r>
              </w:p>
            </w:tc>
          </w:tr>
          <w:tr w:rsidR="00F55369" w:rsidTr="00C5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31.12.2018</w:t>
                </w:r>
              </w:p>
            </w:tc>
            <w:tc>
              <w:tcPr>
                <w:tcW w:w="540" w:type="dxa"/>
                <w:tcBorders>
                  <w:top w:val="nil"/>
                  <w:left w:val="nil"/>
                  <w:bottom w:val="nil"/>
                  <w:right w:val="nil"/>
                  <w:tl2br w:val="nil"/>
                  <w:tr2bl w:val="nil"/>
                </w:tcBorders>
                <w:shd w:val="clear" w:color="FFFFFF" w:fill="FFFFFF"/>
                <w:noWrap/>
                <w:tcMar>
                  <w:left w:w="0" w:type="dxa"/>
                  <w:right w:w="0" w:type="dxa"/>
                </w:tcMar>
                <w:vAlign w:val="center"/>
              </w:tcPr>
              <w:p w:rsidR="00F55369" w:rsidRDefault="00F55369" w:rsidP="00C520A7">
                <w:pPr>
                  <w:spacing w:before="0" w:after="0"/>
                  <w:jc w:val="left"/>
                  <w:rPr>
                    <w:rFonts w:eastAsia="Arial" w:cs="Arial"/>
                    <w:b/>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54.733</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(28.110)</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26.623</w:t>
                </w:r>
              </w:p>
            </w:tc>
          </w:tr>
          <w:tr w:rsidR="00F55369" w:rsidTr="00C5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Aumento de capital </w:t>
                </w:r>
              </w:p>
            </w:tc>
            <w:tc>
              <w:tcPr>
                <w:tcW w:w="54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17 </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22.500</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22.500</w:t>
                </w:r>
              </w:p>
            </w:tc>
          </w:tr>
          <w:tr w:rsidR="00F55369" w:rsidTr="00C5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Prejuízo líquido do período         </w:t>
                </w:r>
              </w:p>
            </w:tc>
            <w:tc>
              <w:tcPr>
                <w:tcW w:w="540" w:type="dxa"/>
                <w:tcBorders>
                  <w:top w:val="nil"/>
                  <w:left w:val="nil"/>
                  <w:bottom w:val="nil"/>
                  <w:right w:val="nil"/>
                  <w:tl2br w:val="nil"/>
                  <w:tr2bl w:val="nil"/>
                </w:tcBorders>
                <w:shd w:val="clear" w:color="FFFFFF" w:fill="FFFFFF"/>
                <w:noWrap/>
                <w:tcMar>
                  <w:left w:w="0" w:type="dxa"/>
                  <w:right w:w="0" w:type="dxa"/>
                </w:tcMar>
                <w:vAlign w:val="center"/>
              </w:tcPr>
              <w:p w:rsidR="00F55369" w:rsidRDefault="00F55369" w:rsidP="00C520A7">
                <w:pPr>
                  <w:spacing w:before="0" w:after="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(33.413)</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(33.413)</w:t>
                </w:r>
              </w:p>
            </w:tc>
          </w:tr>
          <w:tr w:rsidR="00F55369" w:rsidTr="00C5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31.12.2019</w:t>
                </w: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F55369" w:rsidRDefault="00F55369" w:rsidP="00C520A7">
                <w:pPr>
                  <w:spacing w:before="0" w:after="0"/>
                  <w:jc w:val="right"/>
                  <w:rPr>
                    <w:rFonts w:eastAsia="Arial" w:cs="Arial"/>
                    <w:b/>
                    <w:color w:val="000000"/>
                    <w:sz w:val="16"/>
                    <w:szCs w:val="24"/>
                    <w:lang w:eastAsia="en-US"/>
                  </w:rPr>
                </w:pP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11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(61.523)</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15.710</w:t>
                </w:r>
              </w:p>
            </w:tc>
          </w:tr>
          <w:tr w:rsidR="00F55369" w:rsidTr="00C5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Mutações do período</w:t>
                </w:r>
              </w:p>
            </w:tc>
            <w:tc>
              <w:tcPr>
                <w:tcW w:w="54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F55369" w:rsidRDefault="00F55369" w:rsidP="00C520A7">
                <w:pPr>
                  <w:spacing w:before="0" w:after="0"/>
                  <w:jc w:val="left"/>
                  <w:rPr>
                    <w:rFonts w:eastAsia="Arial" w:cs="Arial"/>
                    <w:b/>
                    <w:color w:val="000000"/>
                    <w:sz w:val="16"/>
                    <w:szCs w:val="24"/>
                    <w:lang w:eastAsia="en-US"/>
                  </w:rPr>
                </w:pP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22.500</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(33.413)</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(10.913)</w:t>
                </w:r>
              </w:p>
            </w:tc>
          </w:tr>
          <w:tr w:rsidR="00F55369" w:rsidTr="00C5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31.12.2019</w:t>
                </w:r>
              </w:p>
            </w:tc>
            <w:tc>
              <w:tcPr>
                <w:tcW w:w="5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F55369" w:rsidRDefault="00F55369" w:rsidP="00C520A7">
                <w:pPr>
                  <w:spacing w:before="0" w:after="0"/>
                  <w:jc w:val="left"/>
                  <w:rPr>
                    <w:rFonts w:eastAsia="Arial" w:cs="Arial"/>
                    <w:b/>
                    <w:color w:val="000000"/>
                    <w:sz w:val="16"/>
                    <w:szCs w:val="24"/>
                    <w:lang w:eastAsia="en-US"/>
                  </w:rPr>
                </w:pP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114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(61.523)</w:t>
                </w: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15.710</w:t>
                </w:r>
              </w:p>
            </w:tc>
          </w:tr>
          <w:tr w:rsidR="00F55369" w:rsidTr="00C5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5504E2" w:rsidP="00C520A7">
                <w:pPr>
                  <w:spacing w:before="0" w:after="0"/>
                  <w:jc w:val="left"/>
                  <w:rPr>
                    <w:rFonts w:eastAsia="Arial" w:cs="Arial"/>
                    <w:color w:val="000000"/>
                    <w:sz w:val="16"/>
                    <w:szCs w:val="24"/>
                    <w:lang w:eastAsia="en-US"/>
                  </w:rPr>
                </w:pPr>
                <w:r>
                  <w:rPr>
                    <w:rFonts w:eastAsia="Arial" w:cs="Arial"/>
                    <w:color w:val="000000"/>
                    <w:sz w:val="16"/>
                    <w:szCs w:val="24"/>
                    <w:lang w:eastAsia="en-US"/>
                  </w:rPr>
                  <w:t>Prejuízo</w:t>
                </w:r>
                <w:r w:rsidR="000278A8">
                  <w:rPr>
                    <w:rFonts w:eastAsia="Arial" w:cs="Arial"/>
                    <w:color w:val="000000"/>
                    <w:sz w:val="16"/>
                    <w:szCs w:val="24"/>
                    <w:lang w:eastAsia="en-US"/>
                  </w:rPr>
                  <w:t xml:space="preserve"> líquido do período         </w:t>
                </w:r>
              </w:p>
            </w:tc>
            <w:tc>
              <w:tcPr>
                <w:tcW w:w="540" w:type="dxa"/>
                <w:tcBorders>
                  <w:top w:val="nil"/>
                  <w:left w:val="nil"/>
                  <w:bottom w:val="nil"/>
                  <w:right w:val="nil"/>
                  <w:tl2br w:val="nil"/>
                  <w:tr2bl w:val="nil"/>
                </w:tcBorders>
                <w:shd w:val="clear" w:color="FFFFFF" w:fill="FFFFFF"/>
                <w:noWrap/>
                <w:tcMar>
                  <w:left w:w="0" w:type="dxa"/>
                  <w:right w:w="0" w:type="dxa"/>
                </w:tcMar>
                <w:vAlign w:val="center"/>
              </w:tcPr>
              <w:p w:rsidR="00F55369" w:rsidRDefault="00F55369" w:rsidP="00C520A7">
                <w:pPr>
                  <w:spacing w:before="0" w:after="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(5.801)</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(5.801)</w:t>
                </w:r>
              </w:p>
            </w:tc>
          </w:tr>
          <w:tr w:rsidR="00F55369" w:rsidTr="00C5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31.12.2020</w:t>
                </w: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F55369" w:rsidRDefault="00F55369" w:rsidP="00C520A7">
                <w:pPr>
                  <w:spacing w:before="0" w:after="0"/>
                  <w:jc w:val="left"/>
                  <w:rPr>
                    <w:rFonts w:eastAsia="Arial" w:cs="Arial"/>
                    <w:b/>
                    <w:color w:val="000000"/>
                    <w:sz w:val="16"/>
                    <w:szCs w:val="24"/>
                    <w:lang w:eastAsia="en-US"/>
                  </w:rPr>
                </w:pP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11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(67.324)</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9.909</w:t>
                </w:r>
              </w:p>
            </w:tc>
          </w:tr>
          <w:tr w:rsidR="00F55369" w:rsidTr="00C5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Mutações do período</w:t>
                </w:r>
              </w:p>
            </w:tc>
            <w:tc>
              <w:tcPr>
                <w:tcW w:w="54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F55369" w:rsidRDefault="00F55369" w:rsidP="00C520A7">
                <w:pPr>
                  <w:spacing w:before="0" w:after="0"/>
                  <w:jc w:val="left"/>
                  <w:rPr>
                    <w:rFonts w:eastAsia="Arial" w:cs="Arial"/>
                    <w:b/>
                    <w:color w:val="000000"/>
                    <w:sz w:val="16"/>
                    <w:szCs w:val="24"/>
                    <w:lang w:eastAsia="en-US"/>
                  </w:rPr>
                </w:pP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(5.801)</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(5.801)</w:t>
                </w:r>
              </w:p>
            </w:tc>
          </w:tr>
          <w:tr w:rsidR="00F5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F55369" w:rsidRDefault="000278A8">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5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F55369" w:rsidRDefault="00F55369">
                <w:pPr>
                  <w:spacing w:before="0"/>
                  <w:jc w:val="left"/>
                  <w:rPr>
                    <w:rFonts w:eastAsia="Arial" w:cs="Arial"/>
                    <w:color w:val="000000"/>
                    <w:sz w:val="16"/>
                    <w:szCs w:val="24"/>
                    <w:lang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F55369" w:rsidRDefault="00F55369">
                <w:pPr>
                  <w:spacing w:before="0"/>
                  <w:jc w:val="left"/>
                  <w:rPr>
                    <w:rFonts w:eastAsia="Arial" w:cs="Arial"/>
                    <w:color w:val="000000"/>
                    <w:sz w:val="16"/>
                    <w:szCs w:val="24"/>
                    <w:lang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F55369" w:rsidRDefault="00F55369">
                <w:pPr>
                  <w:spacing w:before="0"/>
                  <w:jc w:val="left"/>
                  <w:rPr>
                    <w:rFonts w:eastAsia="Arial" w:cs="Arial"/>
                    <w:color w:val="000000"/>
                    <w:sz w:val="16"/>
                    <w:szCs w:val="24"/>
                    <w:lang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F55369" w:rsidRDefault="00F55369">
                <w:pPr>
                  <w:spacing w:before="0"/>
                  <w:jc w:val="left"/>
                  <w:rPr>
                    <w:rFonts w:eastAsia="Arial" w:cs="Arial"/>
                    <w:color w:val="000000"/>
                    <w:sz w:val="16"/>
                    <w:szCs w:val="24"/>
                    <w:lang w:eastAsia="en-US"/>
                  </w:rPr>
                </w:pPr>
              </w:p>
            </w:tc>
          </w:tr>
          <w:tr w:rsidR="00F5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790" w:type="dxa"/>
                <w:tcBorders>
                  <w:top w:val="nil"/>
                  <w:left w:val="nil"/>
                  <w:bottom w:val="nil"/>
                  <w:right w:val="nil"/>
                  <w:tl2br w:val="nil"/>
                  <w:tr2bl w:val="nil"/>
                </w:tcBorders>
                <w:shd w:val="clear" w:color="FFFFFF" w:fill="FFFFFF"/>
                <w:noWrap/>
                <w:tcMar>
                  <w:left w:w="0" w:type="dxa"/>
                  <w:right w:w="0" w:type="dxa"/>
                </w:tcMar>
                <w:vAlign w:val="bottom"/>
              </w:tcPr>
              <w:p w:rsidR="00F55369" w:rsidRDefault="00F55369">
                <w:pPr>
                  <w:spacing w:before="0"/>
                  <w:jc w:val="left"/>
                  <w:rPr>
                    <w:rFonts w:eastAsia="Arial" w:cs="Arial"/>
                    <w:color w:val="000000"/>
                    <w:sz w:val="16"/>
                    <w:szCs w:val="24"/>
                    <w:lang w:eastAsia="en-US"/>
                  </w:rPr>
                </w:pPr>
              </w:p>
            </w:tc>
            <w:tc>
              <w:tcPr>
                <w:tcW w:w="540" w:type="dxa"/>
                <w:tcBorders>
                  <w:top w:val="nil"/>
                  <w:left w:val="nil"/>
                  <w:bottom w:val="nil"/>
                  <w:right w:val="nil"/>
                  <w:tl2br w:val="nil"/>
                  <w:tr2bl w:val="nil"/>
                </w:tcBorders>
                <w:shd w:val="clear" w:color="FFFFFF" w:fill="FFFFFF"/>
                <w:noWrap/>
                <w:tcMar>
                  <w:left w:w="0" w:type="dxa"/>
                  <w:right w:w="0" w:type="dxa"/>
                </w:tcMar>
                <w:vAlign w:val="bottom"/>
              </w:tcPr>
              <w:p w:rsidR="00F55369" w:rsidRDefault="00F55369">
                <w:pPr>
                  <w:spacing w:before="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0" w:type="dxa"/>
                  <w:right w:w="0" w:type="dxa"/>
                </w:tcMar>
                <w:vAlign w:val="bottom"/>
              </w:tcPr>
              <w:p w:rsidR="00F55369" w:rsidRDefault="00F55369">
                <w:pPr>
                  <w:spacing w:before="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0" w:type="dxa"/>
                  <w:right w:w="0" w:type="dxa"/>
                </w:tcMar>
                <w:vAlign w:val="bottom"/>
              </w:tcPr>
              <w:p w:rsidR="00F55369" w:rsidRDefault="00F55369">
                <w:pPr>
                  <w:spacing w:before="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0" w:type="dxa"/>
                  <w:right w:w="0" w:type="dxa"/>
                </w:tcMar>
                <w:vAlign w:val="bottom"/>
              </w:tcPr>
              <w:p w:rsidR="00F55369" w:rsidRDefault="0034539F">
                <w:pPr>
                  <w:spacing w:before="0"/>
                  <w:jc w:val="left"/>
                  <w:rPr>
                    <w:rFonts w:eastAsia="Arial" w:cs="Arial"/>
                    <w:color w:val="000000"/>
                    <w:sz w:val="16"/>
                    <w:szCs w:val="24"/>
                    <w:lang w:eastAsia="en-US"/>
                  </w:rPr>
                </w:pPr>
              </w:p>
            </w:tc>
          </w:tr>
        </w:tbl>
      </w:sdtContent>
    </w:sdt>
    <w:p w:rsidR="00C520A7" w:rsidRDefault="00C520A7">
      <w:r>
        <w:br w:type="page"/>
      </w:r>
    </w:p>
    <w:sdt>
      <w:sdtPr>
        <w:rPr>
          <w:rFonts w:eastAsia="Arial" w:cs="Arial"/>
          <w:b/>
          <w:color w:val="000000"/>
          <w:szCs w:val="24"/>
          <w:lang w:val="pt-BR" w:eastAsia="en-US"/>
        </w:rPr>
        <w:tag w:val="type=ReportObject;reportobjectid=191776;"/>
        <w:id w:val="2059027297"/>
        <w:placeholder>
          <w:docPart w:val="DefaultPlaceholder_22675703"/>
        </w:placeholder>
        <w15:appearance w15:val="hidden"/>
      </w:sdtPr>
      <w:sdtEndPr>
        <w:rPr>
          <w:rFonts w:eastAsia="Times New Roman" w:cs="Times New Roman"/>
          <w:b w:val="0"/>
          <w:color w:val="auto"/>
          <w:szCs w:val="18"/>
          <w:lang w:eastAsia="pt-BR"/>
        </w:rPr>
      </w:sdtEndPr>
      <w:sdtContent>
        <w:tbl>
          <w:tblPr>
            <w:tblStyle w:val="CDMRange20"/>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50"/>
            <w:gridCol w:w="555"/>
            <w:gridCol w:w="1050"/>
            <w:gridCol w:w="1050"/>
          </w:tblGrid>
          <w:tr w:rsidR="00F55369">
            <w:trPr>
              <w:trHeight w:hRule="exact" w:val="240"/>
            </w:trPr>
            <w:tc>
              <w:tcPr>
                <w:tcW w:w="7050" w:type="dxa"/>
                <w:tcBorders>
                  <w:top w:val="nil"/>
                  <w:left w:val="nil"/>
                  <w:bottom w:val="nil"/>
                  <w:right w:val="nil"/>
                  <w:tl2br w:val="nil"/>
                  <w:tr2bl w:val="nil"/>
                </w:tcBorders>
                <w:shd w:val="clear" w:color="auto" w:fill="auto"/>
                <w:noWrap/>
                <w:tcMar>
                  <w:left w:w="40" w:type="dxa"/>
                  <w:right w:w="40" w:type="dxa"/>
                </w:tcMar>
                <w:vAlign w:val="bottom"/>
              </w:tcPr>
              <w:p w:rsidR="00F55369" w:rsidRDefault="000278A8">
                <w:pPr>
                  <w:spacing w:before="0"/>
                  <w:jc w:val="left"/>
                  <w:rPr>
                    <w:rFonts w:eastAsia="Arial" w:cs="Arial"/>
                    <w:b/>
                    <w:color w:val="000000"/>
                    <w:szCs w:val="24"/>
                    <w:lang w:eastAsia="en-US"/>
                  </w:rPr>
                </w:pPr>
                <w:r>
                  <w:rPr>
                    <w:rFonts w:eastAsia="Arial" w:cs="Arial"/>
                    <w:b/>
                    <w:color w:val="000000"/>
                    <w:szCs w:val="24"/>
                    <w:lang w:eastAsia="en-US"/>
                  </w:rPr>
                  <w:t>DEMONSTRAÇÃO DOS FLUXOS DE CAIXA - MÉTODO INDIRETO</w:t>
                </w:r>
              </w:p>
            </w:tc>
            <w:tc>
              <w:tcPr>
                <w:tcW w:w="555" w:type="dxa"/>
                <w:tcBorders>
                  <w:top w:val="nil"/>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center"/>
                  <w:rPr>
                    <w:rFonts w:eastAsia="Arial" w:cs="Arial"/>
                    <w:b/>
                    <w:color w:val="000000"/>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000000"/>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000000"/>
                    <w:szCs w:val="24"/>
                    <w:lang w:eastAsia="en-US"/>
                  </w:rPr>
                </w:pPr>
              </w:p>
            </w:tc>
          </w:tr>
          <w:tr w:rsidR="00F55369" w:rsidTr="00C520A7">
            <w:trPr>
              <w:trHeight w:hRule="exact" w:val="255"/>
            </w:trPr>
            <w:tc>
              <w:tcPr>
                <w:tcW w:w="70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F55369" w:rsidRDefault="00F55369">
                <w:pPr>
                  <w:spacing w:before="0"/>
                  <w:jc w:val="center"/>
                  <w:rPr>
                    <w:rFonts w:eastAsia="Arial" w:cs="Arial"/>
                    <w:b/>
                    <w:color w:val="000000"/>
                    <w:sz w:val="16"/>
                    <w:szCs w:val="24"/>
                    <w:lang w:eastAsia="en-US"/>
                  </w:rPr>
                </w:pPr>
              </w:p>
            </w:tc>
            <w:tc>
              <w:tcPr>
                <w:tcW w:w="21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F55369" w:rsidRDefault="00F55369">
                <w:pPr>
                  <w:spacing w:before="0"/>
                  <w:jc w:val="right"/>
                  <w:rPr>
                    <w:rFonts w:eastAsia="Arial" w:cs="Arial"/>
                    <w:b/>
                    <w:color w:val="000000"/>
                    <w:sz w:val="16"/>
                    <w:szCs w:val="24"/>
                    <w:lang w:eastAsia="en-US"/>
                  </w:rPr>
                </w:pPr>
              </w:p>
            </w:tc>
          </w:tr>
          <w:tr w:rsidR="00F55369" w:rsidTr="00C520A7">
            <w:trPr>
              <w:trHeight w:hRule="exact" w:val="255"/>
            </w:trPr>
            <w:tc>
              <w:tcPr>
                <w:tcW w:w="70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C520A7">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Exerc/2020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Exerc/2019</w:t>
                </w:r>
              </w:p>
            </w:tc>
          </w:tr>
          <w:tr w:rsidR="00F55369" w:rsidTr="00C520A7">
            <w:trPr>
              <w:trHeight w:hRule="exact" w:val="255"/>
            </w:trPr>
            <w:tc>
              <w:tcPr>
                <w:tcW w:w="7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FLUXOS DE CAIXA PROVENIENTES DAS OPERAÇÕES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left"/>
                  <w:rPr>
                    <w:rFonts w:eastAsia="Arial" w:cs="Arial"/>
                    <w:b/>
                    <w:color w:val="000000"/>
                    <w:sz w:val="16"/>
                    <w:szCs w:val="24"/>
                    <w:lang w:eastAsia="en-US"/>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left"/>
                  <w:rPr>
                    <w:rFonts w:eastAsia="Arial" w:cs="Arial"/>
                    <w:b/>
                    <w:color w:val="000000"/>
                    <w:sz w:val="16"/>
                    <w:szCs w:val="24"/>
                    <w:lang w:eastAsia="en-US"/>
                  </w:rPr>
                </w:pP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Prejuízo antes do Imposto de Renda e Contribuição Social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(5.801)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(33.413)</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Ajustes ao Prejuízo antes dos Impostos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(1.583)</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21.313</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Reversão de provisão - Plano de Liquidação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center"/>
                  <w:rPr>
                    <w:rFonts w:eastAsia="Arial" w:cs="Arial"/>
                    <w:color w:val="000000"/>
                    <w:sz w:val="16"/>
                    <w:szCs w:val="24"/>
                    <w:lang w:eastAsia="en-US"/>
                  </w:rPr>
                </w:pPr>
                <w:r>
                  <w:rPr>
                    <w:rFonts w:eastAsia="Arial" w:cs="Arial"/>
                    <w:color w:val="000000"/>
                    <w:sz w:val="16"/>
                    <w:szCs w:val="24"/>
                    <w:lang w:eastAsia="en-US"/>
                  </w:rPr>
                  <w:t>15.e</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(5.649)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(Reversão) Constituição de provisão para outros créditos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(871)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1.628</w:t>
                </w:r>
              </w:p>
            </w:tc>
          </w:tr>
          <w:tr w:rsidR="00F55369" w:rsidTr="00C520A7">
            <w:trPr>
              <w:trHeight w:hRule="exact" w:val="454"/>
            </w:trPr>
            <w:tc>
              <w:tcPr>
                <w:tcW w:w="7050" w:type="dxa"/>
                <w:tcBorders>
                  <w:top w:val="nil"/>
                  <w:left w:val="nil"/>
                  <w:bottom w:val="nil"/>
                  <w:right w:val="nil"/>
                  <w:tl2br w:val="nil"/>
                  <w:tr2bl w:val="nil"/>
                </w:tcBorders>
                <w:shd w:val="clear" w:color="auto" w:fill="auto"/>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(Reversão) Constituição  de perdas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(798)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903</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Variação cambial líquida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center"/>
                  <w:rPr>
                    <w:rFonts w:eastAsia="Arial" w:cs="Arial"/>
                    <w:color w:val="000000"/>
                    <w:sz w:val="16"/>
                    <w:szCs w:val="24"/>
                    <w:lang w:eastAsia="en-US"/>
                  </w:rPr>
                </w:pPr>
                <w:r>
                  <w:rPr>
                    <w:rFonts w:eastAsia="Arial" w:cs="Arial"/>
                    <w:color w:val="000000"/>
                    <w:sz w:val="16"/>
                    <w:szCs w:val="24"/>
                    <w:lang w:eastAsia="en-US"/>
                  </w:rPr>
                  <w:t>16</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(20)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52</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Prejuízo na alienação de valores e bens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36</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34</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(Reversão) Constituição de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219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7.186</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Despesas e custos de depreciação e amortização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277</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502</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Constituição (Reversão) de provisão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center"/>
                  <w:rPr>
                    <w:rFonts w:eastAsia="Arial" w:cs="Arial"/>
                    <w:color w:val="000000"/>
                    <w:sz w:val="16"/>
                    <w:szCs w:val="24"/>
                    <w:lang w:eastAsia="en-US"/>
                  </w:rPr>
                </w:pPr>
                <w:r>
                  <w:rPr>
                    <w:rFonts w:eastAsia="Arial" w:cs="Arial"/>
                    <w:color w:val="000000"/>
                    <w:sz w:val="16"/>
                    <w:szCs w:val="24"/>
                    <w:lang w:eastAsia="en-US"/>
                  </w:rPr>
                  <w:t>22</w:t>
                </w:r>
                <w:r w:rsidR="0047347C">
                  <w:rPr>
                    <w:rFonts w:eastAsia="Arial" w:cs="Arial"/>
                    <w:color w:val="000000"/>
                    <w:sz w:val="16"/>
                    <w:szCs w:val="24"/>
                    <w:lang w:eastAsia="en-US"/>
                  </w:rPr>
                  <w:t>.b</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450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2.199</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Constituição (Reversão) de provisão para devedores duvidosos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center"/>
                  <w:rPr>
                    <w:rFonts w:eastAsia="Arial" w:cs="Arial"/>
                    <w:color w:val="000000"/>
                    <w:sz w:val="16"/>
                    <w:szCs w:val="24"/>
                    <w:lang w:eastAsia="en-US"/>
                  </w:rPr>
                </w:pPr>
                <w:r>
                  <w:rPr>
                    <w:rFonts w:eastAsia="Arial" w:cs="Arial"/>
                    <w:color w:val="000000"/>
                    <w:sz w:val="16"/>
                    <w:szCs w:val="24"/>
                    <w:lang w:eastAsia="en-US"/>
                  </w:rPr>
                  <w:t>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750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166</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(Reversão) Constituição de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center"/>
                  <w:rPr>
                    <w:rFonts w:eastAsia="Arial" w:cs="Arial"/>
                    <w:color w:val="000000"/>
                    <w:sz w:val="16"/>
                    <w:szCs w:val="24"/>
                    <w:lang w:eastAsia="en-US"/>
                  </w:rPr>
                </w:pPr>
                <w:r>
                  <w:rPr>
                    <w:rFonts w:eastAsia="Arial" w:cs="Arial"/>
                    <w:color w:val="000000"/>
                    <w:sz w:val="16"/>
                    <w:szCs w:val="24"/>
                    <w:lang w:eastAsia="en-US"/>
                  </w:rPr>
                  <w:t>15.b</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1.454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8.643</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Pr="00647838" w:rsidRDefault="00D30B7A" w:rsidP="00C520A7">
                <w:pPr>
                  <w:spacing w:before="0" w:after="0"/>
                  <w:jc w:val="left"/>
                  <w:rPr>
                    <w:rFonts w:eastAsia="Arial" w:cs="Arial"/>
                    <w:color w:val="000000"/>
                    <w:sz w:val="16"/>
                    <w:szCs w:val="24"/>
                    <w:highlight w:val="yellow"/>
                    <w:lang w:eastAsia="en-US"/>
                  </w:rPr>
                </w:pPr>
                <w:r w:rsidRPr="00D30B7A">
                  <w:rPr>
                    <w:rFonts w:eastAsia="Arial" w:cs="Arial"/>
                    <w:color w:val="000000"/>
                    <w:sz w:val="16"/>
                    <w:szCs w:val="24"/>
                    <w:lang w:eastAsia="en-US"/>
                  </w:rPr>
                  <w:t>Despesas com perdas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2.569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Prejuízo ajustado antes do Imposto de Renda e da Contribuição Social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(7.384)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(12.100)</w:t>
                </w:r>
              </w:p>
            </w:tc>
          </w:tr>
          <w:tr w:rsidR="00F55369" w:rsidTr="00C520A7">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left"/>
                  <w:rPr>
                    <w:rFonts w:eastAsia="Arial" w:cs="Arial"/>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b/>
                    <w:color w:val="000000"/>
                    <w:sz w:val="16"/>
                    <w:szCs w:val="24"/>
                    <w:lang w:eastAsia="en-US"/>
                  </w:rPr>
                </w:pP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Variações Patrimoniais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(2.466)</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4.025</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Redução de contas a receber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1.026</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19.342</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(Aumento) Redução de outros créditos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(1.136)</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4.093</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Redução de fornecedores de bens e serviços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(252)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(15.342)</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Aumento (Redução) de obrigações fiscais, trabalhistas e previdenciárias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605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(2.570)</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Redução de outras obrigações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(2.709)</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(1.498)</w:t>
                </w:r>
              </w:p>
            </w:tc>
          </w:tr>
          <w:tr w:rsidR="00F55369" w:rsidTr="00C520A7">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left"/>
                  <w:rPr>
                    <w:rFonts w:eastAsia="Arial" w:cs="Arial"/>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b/>
                    <w:color w:val="000000"/>
                    <w:sz w:val="16"/>
                    <w:szCs w:val="24"/>
                    <w:lang w:eastAsia="en-US"/>
                  </w:rPr>
                </w:pP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CAIXA UTILIZADO PELAS OPERAÇÕES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(9.850)</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(8.075)</w:t>
                </w:r>
              </w:p>
            </w:tc>
          </w:tr>
          <w:tr w:rsidR="00F55369" w:rsidTr="00C520A7">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color w:val="000000"/>
                    <w:sz w:val="16"/>
                    <w:szCs w:val="24"/>
                    <w:lang w:eastAsia="en-US"/>
                  </w:rPr>
                </w:pP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FLUXOS DE CAIXA PROVENIENTES DAS ATIVIDADES DE INVESTIMENTO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color w:val="000000"/>
                    <w:sz w:val="16"/>
                    <w:szCs w:val="24"/>
                    <w:lang w:eastAsia="en-US"/>
                  </w:rPr>
                </w:pP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Redução de imobilizado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11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8</w:t>
                </w:r>
              </w:p>
            </w:tc>
          </w:tr>
          <w:tr w:rsidR="00F55369" w:rsidTr="00C520A7">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left"/>
                  <w:rPr>
                    <w:rFonts w:eastAsia="Arial" w:cs="Arial"/>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color w:val="000000"/>
                    <w:sz w:val="16"/>
                    <w:szCs w:val="24"/>
                    <w:lang w:eastAsia="en-US"/>
                  </w:rPr>
                </w:pP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CAIXA GERADO PELAS ATIVIDADES DE INVESTIMENTO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11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8</w:t>
                </w:r>
              </w:p>
            </w:tc>
          </w:tr>
          <w:tr w:rsidR="00F55369" w:rsidTr="00C520A7">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b/>
                    <w:color w:val="000000"/>
                    <w:sz w:val="16"/>
                    <w:szCs w:val="24"/>
                    <w:lang w:eastAsia="en-US"/>
                  </w:rPr>
                </w:pP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FLUXOS DE CAIXA PROVENIENTES DAS ATIVIDADES DE FINANCIAMENTO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color w:val="000000"/>
                    <w:sz w:val="16"/>
                    <w:szCs w:val="24"/>
                    <w:lang w:eastAsia="en-US"/>
                  </w:rPr>
                </w:pP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Aumento de capital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22.500</w:t>
                </w:r>
              </w:p>
            </w:tc>
          </w:tr>
          <w:tr w:rsidR="00F55369" w:rsidTr="00C520A7">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left"/>
                  <w:rPr>
                    <w:rFonts w:eastAsia="Arial" w:cs="Arial"/>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color w:val="000000"/>
                    <w:sz w:val="16"/>
                    <w:szCs w:val="24"/>
                    <w:lang w:eastAsia="en-US"/>
                  </w:rPr>
                </w:pP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CAIXA GERADO PELAS ATIVIDADES DE FINANCIAMENTO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22.500</w:t>
                </w:r>
              </w:p>
            </w:tc>
          </w:tr>
          <w:tr w:rsidR="00F55369" w:rsidTr="00C520A7">
            <w:trPr>
              <w:trHeight w:hRule="exact" w:val="170"/>
            </w:trPr>
            <w:tc>
              <w:tcPr>
                <w:tcW w:w="705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F55369" w:rsidRDefault="00F55369" w:rsidP="00C520A7">
                <w:pPr>
                  <w:spacing w:before="0" w:after="0"/>
                  <w:jc w:val="left"/>
                  <w:rPr>
                    <w:rFonts w:eastAsia="Arial" w:cs="Arial"/>
                    <w:b/>
                    <w:color w:val="000000"/>
                    <w:sz w:val="16"/>
                    <w:szCs w:val="24"/>
                    <w:lang w:eastAsia="en-US"/>
                  </w:rPr>
                </w:pPr>
              </w:p>
            </w:tc>
            <w:tc>
              <w:tcPr>
                <w:tcW w:w="555"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b/>
                    <w:color w:val="000000"/>
                    <w:sz w:val="16"/>
                    <w:szCs w:val="24"/>
                    <w:lang w:eastAsia="en-US"/>
                  </w:rPr>
                </w:pPr>
              </w:p>
            </w:tc>
            <w:tc>
              <w:tcPr>
                <w:tcW w:w="105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F55369" w:rsidRDefault="00F55369" w:rsidP="00C520A7">
                <w:pPr>
                  <w:spacing w:before="0" w:after="0"/>
                  <w:jc w:val="right"/>
                  <w:rPr>
                    <w:rFonts w:eastAsia="Arial" w:cs="Arial"/>
                    <w:color w:val="000000"/>
                    <w:sz w:val="16"/>
                    <w:szCs w:val="24"/>
                    <w:u w:val="single"/>
                    <w:lang w:eastAsia="en-US"/>
                  </w:rPr>
                </w:pPr>
              </w:p>
            </w:tc>
          </w:tr>
          <w:tr w:rsidR="00F55369" w:rsidTr="00C520A7">
            <w:trPr>
              <w:trHeight w:hRule="exact" w:val="255"/>
            </w:trPr>
            <w:tc>
              <w:tcPr>
                <w:tcW w:w="70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Variação Líquida de Caixa e Equivalentes de Caixa</w:t>
                </w:r>
              </w:p>
            </w:tc>
            <w:tc>
              <w:tcPr>
                <w:tcW w:w="55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(9.839)</w:t>
                </w:r>
              </w:p>
            </w:tc>
            <w:tc>
              <w:tcPr>
                <w:tcW w:w="105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14.433</w:t>
                </w:r>
              </w:p>
            </w:tc>
          </w:tr>
          <w:tr w:rsidR="00F55369" w:rsidTr="00C520A7">
            <w:trPr>
              <w:trHeight w:hRule="exact" w:val="255"/>
            </w:trPr>
            <w:tc>
              <w:tcPr>
                <w:tcW w:w="705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Início do período</w:t>
                </w:r>
              </w:p>
            </w:tc>
            <w:tc>
              <w:tcPr>
                <w:tcW w:w="555" w:type="dxa"/>
                <w:tcBorders>
                  <w:top w:val="single" w:sz="8" w:space="0" w:color="000000"/>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23.408</w:t>
                </w:r>
              </w:p>
            </w:tc>
            <w:tc>
              <w:tcPr>
                <w:tcW w:w="105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8.980</w:t>
                </w:r>
              </w:p>
            </w:tc>
          </w:tr>
          <w:tr w:rsidR="00F55369" w:rsidTr="00C520A7">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Efeito das mudanças das taxas de câmbio em caixa e equivalentes de caixa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19</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(5)</w:t>
                </w:r>
              </w:p>
            </w:tc>
          </w:tr>
          <w:tr w:rsidR="00F55369" w:rsidTr="00C520A7">
            <w:trPr>
              <w:trHeight w:hRule="exact" w:val="255"/>
            </w:trPr>
            <w:tc>
              <w:tcPr>
                <w:tcW w:w="7050" w:type="dxa"/>
                <w:tcBorders>
                  <w:top w:val="nil"/>
                  <w:left w:val="nil"/>
                  <w:bottom w:val="single" w:sz="8" w:space="0" w:color="000000"/>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color w:val="000000"/>
                    <w:sz w:val="16"/>
                    <w:szCs w:val="24"/>
                    <w:lang w:eastAsia="en-US"/>
                  </w:rPr>
                </w:pPr>
                <w:r>
                  <w:rPr>
                    <w:rFonts w:eastAsia="Arial" w:cs="Arial"/>
                    <w:color w:val="000000"/>
                    <w:sz w:val="16"/>
                    <w:szCs w:val="24"/>
                    <w:lang w:eastAsia="en-US"/>
                  </w:rPr>
                  <w:t>Fim do período</w:t>
                </w:r>
              </w:p>
            </w:tc>
            <w:tc>
              <w:tcPr>
                <w:tcW w:w="555"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color w:val="000000"/>
                    <w:sz w:val="16"/>
                    <w:szCs w:val="24"/>
                    <w:lang w:eastAsia="en-US"/>
                  </w:rPr>
                </w:pPr>
              </w:p>
            </w:tc>
            <w:tc>
              <w:tcPr>
                <w:tcW w:w="105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13.588</w:t>
                </w:r>
              </w:p>
            </w:tc>
            <w:tc>
              <w:tcPr>
                <w:tcW w:w="105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color w:val="000000"/>
                    <w:sz w:val="16"/>
                    <w:szCs w:val="24"/>
                    <w:lang w:eastAsia="en-US"/>
                  </w:rPr>
                </w:pPr>
                <w:r>
                  <w:rPr>
                    <w:rFonts w:eastAsia="Arial" w:cs="Arial"/>
                    <w:color w:val="000000"/>
                    <w:sz w:val="16"/>
                    <w:szCs w:val="24"/>
                    <w:lang w:eastAsia="en-US"/>
                  </w:rPr>
                  <w:t>23.408</w:t>
                </w:r>
              </w:p>
            </w:tc>
          </w:tr>
          <w:tr w:rsidR="00F55369" w:rsidTr="00C520A7">
            <w:trPr>
              <w:trHeight w:hRule="exact" w:val="255"/>
            </w:trPr>
            <w:tc>
              <w:tcPr>
                <w:tcW w:w="70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F55369" w:rsidRDefault="000278A8" w:rsidP="00C520A7">
                <w:pPr>
                  <w:spacing w:before="0" w:after="0"/>
                  <w:jc w:val="left"/>
                  <w:rPr>
                    <w:rFonts w:eastAsia="Arial" w:cs="Arial"/>
                    <w:b/>
                    <w:color w:val="000000"/>
                    <w:sz w:val="16"/>
                    <w:szCs w:val="24"/>
                    <w:lang w:eastAsia="en-US"/>
                  </w:rPr>
                </w:pPr>
                <w:r>
                  <w:rPr>
                    <w:rFonts w:eastAsia="Arial" w:cs="Arial"/>
                    <w:b/>
                    <w:color w:val="000000"/>
                    <w:sz w:val="16"/>
                    <w:szCs w:val="24"/>
                    <w:lang w:eastAsia="en-US"/>
                  </w:rPr>
                  <w:t>(Redução) Aumento de Caixa e Equivalentes de Caixa</w:t>
                </w:r>
              </w:p>
            </w:tc>
            <w:tc>
              <w:tcPr>
                <w:tcW w:w="55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F55369" w:rsidRDefault="00F55369" w:rsidP="00C520A7">
                <w:pPr>
                  <w:spacing w:before="0" w:after="0"/>
                  <w:jc w:val="center"/>
                  <w:rPr>
                    <w:rFonts w:eastAsia="Arial" w:cs="Arial"/>
                    <w:b/>
                    <w:color w:val="000000"/>
                    <w:sz w:val="16"/>
                    <w:szCs w:val="24"/>
                    <w:lang w:eastAsia="en-US"/>
                  </w:rPr>
                </w:pPr>
              </w:p>
            </w:tc>
            <w:tc>
              <w:tcPr>
                <w:tcW w:w="10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(9.839)</w:t>
                </w:r>
              </w:p>
            </w:tc>
            <w:tc>
              <w:tcPr>
                <w:tcW w:w="105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F55369" w:rsidRDefault="000278A8" w:rsidP="00C520A7">
                <w:pPr>
                  <w:spacing w:before="0" w:after="0"/>
                  <w:jc w:val="right"/>
                  <w:rPr>
                    <w:rFonts w:eastAsia="Arial" w:cs="Arial"/>
                    <w:b/>
                    <w:color w:val="000000"/>
                    <w:sz w:val="16"/>
                    <w:szCs w:val="24"/>
                    <w:lang w:eastAsia="en-US"/>
                  </w:rPr>
                </w:pPr>
                <w:r>
                  <w:rPr>
                    <w:rFonts w:eastAsia="Arial" w:cs="Arial"/>
                    <w:b/>
                    <w:color w:val="000000"/>
                    <w:sz w:val="16"/>
                    <w:szCs w:val="24"/>
                    <w:lang w:eastAsia="en-US"/>
                  </w:rPr>
                  <w:t>14.433</w:t>
                </w:r>
              </w:p>
            </w:tc>
          </w:tr>
          <w:tr w:rsidR="00F55369">
            <w:trPr>
              <w:trHeight w:hRule="exact" w:val="240"/>
            </w:trPr>
            <w:tc>
              <w:tcPr>
                <w:tcW w:w="705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F55369" w:rsidRDefault="000278A8">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555"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center"/>
                  <w:rPr>
                    <w:rFonts w:eastAsia="Arial" w:cs="Arial"/>
                    <w:color w:val="000000"/>
                    <w:sz w:val="16"/>
                    <w:szCs w:val="24"/>
                    <w:lang w:eastAsia="en-US"/>
                  </w:rPr>
                </w:pPr>
              </w:p>
            </w:tc>
            <w:tc>
              <w:tcPr>
                <w:tcW w:w="105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center"/>
                  <w:rPr>
                    <w:rFonts w:eastAsia="Arial" w:cs="Arial"/>
                    <w:color w:val="000000"/>
                    <w:sz w:val="16"/>
                    <w:szCs w:val="24"/>
                    <w:lang w:eastAsia="en-US"/>
                  </w:rPr>
                </w:pPr>
              </w:p>
            </w:tc>
            <w:tc>
              <w:tcPr>
                <w:tcW w:w="105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F55369" w:rsidRDefault="0034539F">
                <w:pPr>
                  <w:spacing w:before="0"/>
                  <w:jc w:val="left"/>
                  <w:rPr>
                    <w:rFonts w:eastAsia="Arial" w:cs="Arial"/>
                    <w:color w:val="000000"/>
                    <w:sz w:val="16"/>
                    <w:szCs w:val="24"/>
                    <w:lang w:eastAsia="en-US"/>
                  </w:rPr>
                </w:pPr>
              </w:p>
            </w:tc>
          </w:tr>
        </w:tbl>
      </w:sdtContent>
    </w:sdt>
    <w:sdt>
      <w:sdtPr>
        <w:rPr>
          <w:lang w:val="pt-BR"/>
        </w:rPr>
        <w:tag w:val="type=ReportObject;reportobjectid=191775;"/>
        <w:id w:val="1494486568"/>
        <w:placeholder>
          <w:docPart w:val="DefaultPlaceholder_22675703"/>
        </w:placeholder>
        <w15:appearance w15:val="hidden"/>
      </w:sdtPr>
      <w:sdtEndPr/>
      <w:sdtContent>
        <w:tbl>
          <w:tblPr>
            <w:tblStyle w:val="CDMRange11"/>
            <w:tblW w:w="9705" w:type="dxa"/>
            <w:tblLayout w:type="fixed"/>
            <w:tblLook w:val="0600" w:firstRow="0" w:lastRow="0" w:firstColumn="0" w:lastColumn="0" w:noHBand="1" w:noVBand="1"/>
          </w:tblPr>
          <w:tblGrid>
            <w:gridCol w:w="7050"/>
            <w:gridCol w:w="555"/>
            <w:gridCol w:w="1050"/>
            <w:gridCol w:w="1050"/>
          </w:tblGrid>
          <w:tr w:rsidR="00F55369">
            <w:trPr>
              <w:trHeight w:hRule="exact" w:val="225"/>
            </w:trPr>
            <w:tc>
              <w:tcPr>
                <w:tcW w:w="7050" w:type="dxa"/>
                <w:tcBorders>
                  <w:top w:val="nil"/>
                  <w:left w:val="nil"/>
                  <w:bottom w:val="nil"/>
                  <w:right w:val="nil"/>
                  <w:tl2br w:val="nil"/>
                  <w:tr2bl w:val="nil"/>
                </w:tcBorders>
                <w:shd w:val="clear" w:color="auto" w:fill="auto"/>
                <w:noWrap/>
                <w:tcMar>
                  <w:left w:w="40" w:type="dxa"/>
                  <w:right w:w="40" w:type="dxa"/>
                </w:tcMar>
                <w:vAlign w:val="bottom"/>
              </w:tcPr>
              <w:p w:rsidR="00F55369" w:rsidRDefault="000278A8">
                <w:pPr>
                  <w:pageBreakBefore/>
                  <w:spacing w:before="0"/>
                  <w:jc w:val="left"/>
                  <w:rPr>
                    <w:rFonts w:eastAsia="Arial" w:cs="Arial"/>
                    <w:b/>
                    <w:color w:val="000000"/>
                    <w:szCs w:val="24"/>
                    <w:lang w:eastAsia="en-US"/>
                  </w:rPr>
                </w:pPr>
                <w:r>
                  <w:rPr>
                    <w:rFonts w:eastAsia="Arial" w:cs="Arial"/>
                    <w:b/>
                    <w:color w:val="000000"/>
                    <w:szCs w:val="24"/>
                    <w:lang w:eastAsia="en-US"/>
                  </w:rPr>
                  <w:t>DEMOSTRAÇÃO DO VALOR ADICIONADO</w:t>
                </w:r>
              </w:p>
            </w:tc>
            <w:tc>
              <w:tcPr>
                <w:tcW w:w="555" w:type="dxa"/>
                <w:tcBorders>
                  <w:top w:val="nil"/>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left"/>
                  <w:rPr>
                    <w:rFonts w:eastAsia="Arial" w:cs="Arial"/>
                    <w:b/>
                    <w:color w:val="000000"/>
                    <w:sz w:val="16"/>
                    <w:szCs w:val="24"/>
                    <w:lang w:eastAsia="en-US"/>
                  </w:rPr>
                </w:pPr>
              </w:p>
            </w:tc>
          </w:tr>
          <w:tr w:rsidR="00F5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70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F55369" w:rsidRDefault="00F55369" w:rsidP="00FD07DE">
                <w:pPr>
                  <w:spacing w:before="0" w:after="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F55369" w:rsidRDefault="00F55369" w:rsidP="00FD07DE">
                <w:pPr>
                  <w:spacing w:before="0" w:after="0"/>
                  <w:jc w:val="left"/>
                  <w:rPr>
                    <w:rFonts w:eastAsia="Arial" w:cs="Arial"/>
                    <w:color w:val="000000"/>
                    <w:sz w:val="16"/>
                    <w:szCs w:val="24"/>
                    <w:lang w:eastAsia="en-US"/>
                  </w:rPr>
                </w:pPr>
              </w:p>
            </w:tc>
            <w:tc>
              <w:tcPr>
                <w:tcW w:w="21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F55369" w:rsidRDefault="00F55369" w:rsidP="00FD07DE">
                <w:pPr>
                  <w:spacing w:before="0" w:after="0"/>
                  <w:jc w:val="right"/>
                  <w:rPr>
                    <w:rFonts w:eastAsia="Arial" w:cs="Arial"/>
                    <w:b/>
                    <w:color w:val="000000"/>
                    <w:sz w:val="16"/>
                    <w:szCs w:val="24"/>
                    <w:lang w:eastAsia="en-US"/>
                  </w:rPr>
                </w:pP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FD07DE">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Exerc/2020</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Exerc/2019</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b/>
                    <w:color w:val="000000"/>
                    <w:sz w:val="16"/>
                    <w:szCs w:val="24"/>
                    <w:lang w:eastAsia="en-US"/>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RECEITAS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2.993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(30)</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Rendas de serviços prestados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24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5.041</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Provisão para créditos de liquidação duvidosa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center"/>
                  <w:rPr>
                    <w:rFonts w:eastAsia="Arial" w:cs="Arial"/>
                    <w:color w:val="000000"/>
                    <w:sz w:val="16"/>
                    <w:szCs w:val="24"/>
                    <w:lang w:eastAsia="en-US"/>
                  </w:rPr>
                </w:pPr>
                <w:r>
                  <w:rPr>
                    <w:rFonts w:eastAsia="Arial" w:cs="Arial"/>
                    <w:color w:val="000000"/>
                    <w:sz w:val="16"/>
                    <w:szCs w:val="24"/>
                    <w:lang w:eastAsia="en-US"/>
                  </w:rPr>
                  <w:t>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(750)</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(166)</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Outras receitas/(despesas)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3.719</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(4.905)</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b/>
                    <w:color w:val="000000"/>
                    <w:sz w:val="16"/>
                    <w:szCs w:val="24"/>
                    <w:lang w:eastAsia="en-US"/>
                  </w:rPr>
                </w:pPr>
                <w:r>
                  <w:rPr>
                    <w:rFonts w:eastAsia="Arial" w:cs="Arial"/>
                    <w:b/>
                    <w:color w:val="000000"/>
                    <w:sz w:val="16"/>
                    <w:szCs w:val="24"/>
                    <w:lang w:eastAsia="en-US"/>
                  </w:rPr>
                  <w:t>INSUMOS ADQUIRIDOS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(2.818)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(20.484)</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(219)</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(7.186)</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center"/>
                  <w:rPr>
                    <w:rFonts w:eastAsia="Arial" w:cs="Arial"/>
                    <w:color w:val="000000"/>
                    <w:sz w:val="16"/>
                    <w:szCs w:val="24"/>
                    <w:lang w:eastAsia="en-US"/>
                  </w:rPr>
                </w:pPr>
                <w:r>
                  <w:rPr>
                    <w:rFonts w:eastAsia="Arial" w:cs="Arial"/>
                    <w:color w:val="000000"/>
                    <w:sz w:val="16"/>
                    <w:szCs w:val="24"/>
                    <w:lang w:eastAsia="en-US"/>
                  </w:rPr>
                  <w:t>15.b</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(1.454)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(8.643)</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Reversão (Perdas)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798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(903)</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Viagens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(42)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(129)</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Despesas contratuais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(38)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(107)</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Banco do Brasil - suporte operacional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center"/>
                  <w:rPr>
                    <w:rFonts w:eastAsia="Arial" w:cs="Arial"/>
                    <w:color w:val="000000"/>
                    <w:sz w:val="16"/>
                    <w:szCs w:val="24"/>
                    <w:lang w:eastAsia="en-US"/>
                  </w:rPr>
                </w:pPr>
                <w:r>
                  <w:rPr>
                    <w:rFonts w:eastAsia="Arial" w:cs="Arial"/>
                    <w:color w:val="000000"/>
                    <w:sz w:val="16"/>
                    <w:szCs w:val="24"/>
                    <w:lang w:eastAsia="en-US"/>
                  </w:rPr>
                  <w:t>15.f</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(172)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(256)</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Utilidades e serviços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(362)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(1.317)</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Serviços prestados por terceiros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(1.114)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(1.257)</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Despesas de vendas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(100)</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Outros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(215)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(586)</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175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(20.514)</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b/>
                    <w:color w:val="000000"/>
                    <w:sz w:val="16"/>
                    <w:szCs w:val="24"/>
                    <w:lang w:eastAsia="en-US"/>
                  </w:rPr>
                </w:pPr>
                <w:r>
                  <w:rPr>
                    <w:rFonts w:eastAsia="Arial" w:cs="Arial"/>
                    <w:b/>
                    <w:color w:val="000000"/>
                    <w:sz w:val="16"/>
                    <w:szCs w:val="24"/>
                    <w:lang w:eastAsia="en-US"/>
                  </w:rPr>
                  <w:t>DEPRECIAÇÃO E AMORTIZAÇÃO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(277)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(502)</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LÍQUIDO PRODUZIDO PELA ENTIDADE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(102)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(21.016)</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RECEBIDO EM TRANSFERÊNCIA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942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4.366</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center"/>
                  <w:rPr>
                    <w:rFonts w:eastAsia="Arial" w:cs="Arial"/>
                    <w:color w:val="000000"/>
                    <w:sz w:val="16"/>
                    <w:szCs w:val="24"/>
                    <w:lang w:eastAsia="en-US"/>
                  </w:rPr>
                </w:pPr>
                <w:r>
                  <w:rPr>
                    <w:rFonts w:eastAsia="Arial" w:cs="Arial"/>
                    <w:color w:val="000000"/>
                    <w:sz w:val="16"/>
                    <w:szCs w:val="24"/>
                    <w:lang w:eastAsia="en-US"/>
                  </w:rPr>
                  <w:t>16.a</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942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4.366</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A DISTRIBUIR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840</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(16.650)</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b/>
                    <w:color w:val="000000"/>
                    <w:sz w:val="16"/>
                    <w:szCs w:val="24"/>
                    <w:lang w:eastAsia="en-US"/>
                  </w:rPr>
                </w:pP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DISTRIBUÍDO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840</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(16.650)</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b/>
                    <w:color w:val="000000"/>
                    <w:sz w:val="16"/>
                    <w:szCs w:val="24"/>
                    <w:lang w:eastAsia="en-US"/>
                  </w:rPr>
                </w:pPr>
                <w:r>
                  <w:rPr>
                    <w:rFonts w:eastAsia="Arial" w:cs="Arial"/>
                    <w:b/>
                    <w:color w:val="000000"/>
                    <w:sz w:val="16"/>
                    <w:szCs w:val="24"/>
                    <w:lang w:eastAsia="en-US"/>
                  </w:rPr>
                  <w:t>PESSOAL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5.082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13.341</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Salários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3.464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9.116</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Benefícios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660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1.209</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Honorários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658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865</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FGTS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300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2.151</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b/>
                    <w:color w:val="000000"/>
                    <w:sz w:val="16"/>
                    <w:szCs w:val="24"/>
                    <w:lang w:eastAsia="en-US"/>
                  </w:rPr>
                </w:pPr>
                <w:r>
                  <w:rPr>
                    <w:rFonts w:eastAsia="Arial" w:cs="Arial"/>
                    <w:b/>
                    <w:color w:val="000000"/>
                    <w:sz w:val="16"/>
                    <w:szCs w:val="24"/>
                    <w:lang w:eastAsia="en-US"/>
                  </w:rPr>
                  <w:t>IMPOSTOS, TAXAS E CONTRIBUIÇÕES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1.050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1.978</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Federais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1.048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1.717</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Municipais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center"/>
                  <w:rPr>
                    <w:rFonts w:eastAsia="Arial" w:cs="Arial"/>
                    <w:color w:val="000000"/>
                    <w:sz w:val="16"/>
                    <w:szCs w:val="24"/>
                    <w:lang w:eastAsia="en-US"/>
                  </w:rPr>
                </w:pPr>
                <w:r>
                  <w:rPr>
                    <w:rFonts w:eastAsia="Arial" w:cs="Arial"/>
                    <w:color w:val="000000"/>
                    <w:sz w:val="16"/>
                    <w:szCs w:val="24"/>
                    <w:lang w:eastAsia="en-US"/>
                  </w:rPr>
                  <w:t>18.a</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261</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b/>
                    <w:color w:val="000000"/>
                    <w:sz w:val="16"/>
                    <w:szCs w:val="24"/>
                    <w:lang w:eastAsia="en-US"/>
                  </w:rPr>
                </w:pPr>
                <w:r>
                  <w:rPr>
                    <w:rFonts w:eastAsia="Arial" w:cs="Arial"/>
                    <w:b/>
                    <w:color w:val="000000"/>
                    <w:sz w:val="16"/>
                    <w:szCs w:val="24"/>
                    <w:lang w:eastAsia="en-US"/>
                  </w:rPr>
                  <w:t>REMUNERAÇÃO DE CAPITAIS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509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1.444</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Aluguéis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440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1.152</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center"/>
                  <w:rPr>
                    <w:rFonts w:eastAsia="Arial" w:cs="Arial"/>
                    <w:color w:val="000000"/>
                    <w:sz w:val="16"/>
                    <w:szCs w:val="24"/>
                    <w:lang w:eastAsia="en-US"/>
                  </w:rPr>
                </w:pPr>
                <w:r>
                  <w:rPr>
                    <w:rFonts w:eastAsia="Arial" w:cs="Arial"/>
                    <w:color w:val="000000"/>
                    <w:sz w:val="16"/>
                    <w:szCs w:val="24"/>
                    <w:lang w:eastAsia="en-US"/>
                  </w:rPr>
                  <w:t>16.b</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69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292</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b/>
                    <w:color w:val="000000"/>
                    <w:sz w:val="16"/>
                    <w:szCs w:val="24"/>
                    <w:lang w:eastAsia="en-US"/>
                  </w:rPr>
                </w:pPr>
                <w:r>
                  <w:rPr>
                    <w:rFonts w:eastAsia="Arial" w:cs="Arial"/>
                    <w:b/>
                    <w:color w:val="000000"/>
                    <w:sz w:val="16"/>
                    <w:szCs w:val="24"/>
                    <w:lang w:eastAsia="en-US"/>
                  </w:rPr>
                  <w:t>REMUNERAÇÃO DE CAPITAIS PRÓPRIOS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(5.801)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b/>
                    <w:color w:val="000000"/>
                    <w:sz w:val="16"/>
                    <w:szCs w:val="24"/>
                    <w:lang w:eastAsia="en-US"/>
                  </w:rPr>
                </w:pPr>
                <w:r>
                  <w:rPr>
                    <w:rFonts w:eastAsia="Arial" w:cs="Arial"/>
                    <w:b/>
                    <w:color w:val="000000"/>
                    <w:sz w:val="16"/>
                    <w:szCs w:val="24"/>
                    <w:lang w:eastAsia="en-US"/>
                  </w:rPr>
                  <w:t>(33.413)</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Prejuízo apurado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(5.801)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rsidP="00FD07DE">
                <w:pPr>
                  <w:spacing w:before="0" w:after="0"/>
                  <w:jc w:val="right"/>
                  <w:rPr>
                    <w:rFonts w:eastAsia="Arial" w:cs="Arial"/>
                    <w:color w:val="000000"/>
                    <w:sz w:val="16"/>
                    <w:szCs w:val="24"/>
                    <w:lang w:eastAsia="en-US"/>
                  </w:rPr>
                </w:pPr>
                <w:r>
                  <w:rPr>
                    <w:rFonts w:eastAsia="Arial" w:cs="Arial"/>
                    <w:color w:val="000000"/>
                    <w:sz w:val="16"/>
                    <w:szCs w:val="24"/>
                    <w:lang w:eastAsia="en-US"/>
                  </w:rPr>
                  <w:t>(33.413)</w:t>
                </w:r>
              </w:p>
            </w:tc>
          </w:tr>
          <w:tr w:rsidR="00F55369" w:rsidTr="00FD0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FD07DE">
                <w:pPr>
                  <w:spacing w:before="0" w:after="0"/>
                  <w:jc w:val="left"/>
                  <w:rPr>
                    <w:rFonts w:eastAsia="Arial" w:cs="Arial"/>
                    <w:i/>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FD07DE">
                <w:pPr>
                  <w:spacing w:before="0" w:after="0"/>
                  <w:jc w:val="center"/>
                  <w:rPr>
                    <w:rFonts w:eastAsia="Arial" w:cs="Arial"/>
                    <w:color w:val="000000"/>
                    <w:sz w:val="16"/>
                    <w:szCs w:val="24"/>
                    <w:lang w:eastAsia="en-US"/>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rsidP="00FD07DE">
                <w:pPr>
                  <w:spacing w:before="0" w:after="0"/>
                  <w:jc w:val="right"/>
                  <w:rPr>
                    <w:rFonts w:eastAsia="Arial" w:cs="Arial"/>
                    <w:color w:val="000000"/>
                    <w:sz w:val="16"/>
                    <w:szCs w:val="24"/>
                    <w:lang w:eastAsia="en-US"/>
                  </w:rPr>
                </w:pPr>
              </w:p>
            </w:tc>
          </w:tr>
          <w:tr w:rsidR="00F5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760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spacing w:before="0"/>
                  <w:jc w:val="right"/>
                  <w:rPr>
                    <w:rFonts w:eastAsia="Arial" w:cs="Arial"/>
                    <w:color w:val="000000"/>
                    <w:sz w:val="16"/>
                    <w:szCs w:val="24"/>
                    <w:lang w:eastAsia="en-US"/>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34539F">
                <w:pPr>
                  <w:spacing w:before="0"/>
                  <w:jc w:val="right"/>
                  <w:rPr>
                    <w:rFonts w:eastAsia="Arial" w:cs="Arial"/>
                    <w:color w:val="000000"/>
                    <w:sz w:val="16"/>
                    <w:szCs w:val="24"/>
                    <w:lang w:eastAsia="en-US"/>
                  </w:rPr>
                </w:pPr>
              </w:p>
            </w:tc>
          </w:tr>
        </w:tbl>
      </w:sdtContent>
    </w:sdt>
    <w:p w:rsidR="00F55369" w:rsidRDefault="00F55369">
      <w:pPr>
        <w:sectPr w:rsidR="00F55369">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1134" w:bottom="1134" w:left="1134" w:header="567" w:footer="851" w:gutter="0"/>
          <w:pgBorders>
            <w:top w:val="nil"/>
            <w:left w:val="nil"/>
            <w:bottom w:val="nil"/>
            <w:right w:val="nil"/>
          </w:pgBorders>
          <w:cols w:space="708"/>
        </w:sectPr>
      </w:pPr>
    </w:p>
    <w:sdt>
      <w:sdtPr>
        <w:rPr>
          <w:rFonts w:cs="Arial"/>
          <w:kern w:val="20"/>
        </w:rPr>
        <w:tag w:val="type=ReportObject;reportobjectid=191779;"/>
        <w:id w:val="1358647509"/>
        <w:placeholder>
          <w:docPart w:val="DefaultPlaceholder_22675703"/>
        </w:placeholder>
        <w15:appearance w15:val="hidden"/>
      </w:sdtPr>
      <w:sdtEndPr>
        <w:rPr>
          <w:rFonts w:ascii="Times New Roman" w:hAnsi="Times New Roman" w:cs="Times New Roman"/>
          <w:kern w:val="0"/>
          <w:sz w:val="20"/>
          <w:szCs w:val="20"/>
          <w:bdr w:val="nil"/>
        </w:rPr>
      </w:sdtEndPr>
      <w:sdtContent>
        <w:p w:rsidR="00FB315D" w:rsidRPr="00215248" w:rsidRDefault="000278A8" w:rsidP="00215248">
          <w:pPr>
            <w:pageBreakBefore/>
            <w:pBdr>
              <w:top w:val="nil"/>
              <w:left w:val="nil"/>
              <w:bottom w:val="nil"/>
              <w:right w:val="nil"/>
              <w:between w:val="nil"/>
              <w:bar w:val="nil"/>
            </w:pBdr>
            <w:ind w:left="454" w:hanging="454"/>
            <w:jc w:val="left"/>
            <w:rPr>
              <w:rFonts w:cs="Arial"/>
              <w:b/>
              <w:sz w:val="20"/>
              <w:szCs w:val="20"/>
              <w:bdr w:val="nil"/>
            </w:rPr>
          </w:pPr>
          <w:r w:rsidRPr="00215248">
            <w:rPr>
              <w:rFonts w:cs="Arial"/>
              <w:b/>
              <w:sz w:val="20"/>
              <w:szCs w:val="20"/>
              <w:bdr w:val="nil"/>
              <w:lang w:val="en-US" w:eastAsia="en-US"/>
            </w:rPr>
            <w:t>1 - A BB TURISMO E SUAS OPERAÇÕES</w:t>
          </w:r>
        </w:p>
        <w:p w:rsidR="005031B3" w:rsidRDefault="000278A8" w:rsidP="005031B3">
          <w:pPr>
            <w:pStyle w:val="01-Textonormal"/>
            <w:pBdr>
              <w:top w:val="nil"/>
              <w:left w:val="nil"/>
              <w:bottom w:val="nil"/>
              <w:right w:val="nil"/>
              <w:between w:val="nil"/>
              <w:bar w:val="nil"/>
            </w:pBdr>
            <w:spacing w:after="0"/>
            <w:rPr>
              <w:bdr w:val="nil"/>
            </w:rPr>
          </w:pPr>
          <w:r>
            <w:rPr>
              <w:bdr w:val="nil"/>
            </w:rPr>
            <w:t xml:space="preserve">A BBTUR – Viagens e Turismo LTDA. – Em Liquidação (BB Turismo ou Empresa) é uma sociedade por cotas de responsabilidade limitada, subsidiária indireta integral do Banco do Brasil S.A., constituída em 08.11.1982, e sua matriz está localizada no Setor Bancário Sul Quadra 02, Bloco Q, Centro Empresarial João Carlos Saad, Salas de 1201 a 1211,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 </w:t>
          </w:r>
        </w:p>
        <w:p w:rsidR="00FB315D" w:rsidRDefault="000278A8" w:rsidP="005031B3">
          <w:pPr>
            <w:pStyle w:val="01-Textonormal"/>
            <w:pBdr>
              <w:top w:val="nil"/>
              <w:left w:val="nil"/>
              <w:bottom w:val="nil"/>
              <w:right w:val="nil"/>
              <w:between w:val="nil"/>
              <w:bar w:val="nil"/>
            </w:pBdr>
            <w:spacing w:after="0"/>
            <w:rPr>
              <w:bdr w:val="nil"/>
            </w:rPr>
          </w:pPr>
          <w:r>
            <w:rPr>
              <w:bdr w:val="nil"/>
            </w:rPr>
            <w:t>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w:t>
          </w:r>
          <w:r w:rsidRPr="00F14F47">
            <w:rPr>
              <w:bdr w:val="nil"/>
            </w:rPr>
            <w:t>.</w:t>
          </w:r>
          <w:r w:rsidRPr="00FC3161">
            <w:rPr>
              <w:bdr w:val="nil"/>
            </w:rPr>
            <w:t xml:space="preserve"> </w:t>
          </w:r>
        </w:p>
        <w:p w:rsidR="00F55369" w:rsidRPr="00FA072E" w:rsidRDefault="0034539F" w:rsidP="00FA072E">
          <w:pPr>
            <w:pStyle w:val="01-Textonormal"/>
            <w:pBdr>
              <w:top w:val="nil"/>
              <w:left w:val="nil"/>
              <w:bottom w:val="nil"/>
              <w:right w:val="nil"/>
              <w:between w:val="nil"/>
              <w:bar w:val="nil"/>
            </w:pBdr>
            <w:spacing w:after="0"/>
            <w:rPr>
              <w:bdr w:val="nil"/>
            </w:rPr>
          </w:pPr>
        </w:p>
      </w:sdtContent>
    </w:sdt>
    <w:sdt>
      <w:sdtPr>
        <w:rPr>
          <w:rFonts w:cs="Arial"/>
          <w:kern w:val="20"/>
        </w:rPr>
        <w:tag w:val="type=ReportObject;reportobjectid=191780;"/>
        <w:id w:val="388031836"/>
        <w:placeholder>
          <w:docPart w:val="DefaultPlaceholder_22675703"/>
        </w:placeholder>
        <w15:appearance w15:val="hidden"/>
      </w:sdtPr>
      <w:sdtEndPr>
        <w:rPr>
          <w:rFonts w:ascii="Times New Roman" w:hAnsi="Times New Roman" w:cs="Times New Roman"/>
          <w:kern w:val="0"/>
          <w:sz w:val="20"/>
          <w:szCs w:val="20"/>
          <w:bdr w:val="nil"/>
        </w:rPr>
      </w:sdtEndPr>
      <w:sdtContent>
        <w:p w:rsidR="00E426F6" w:rsidRPr="008B5FD6" w:rsidRDefault="000278A8" w:rsidP="008B5FD6">
          <w:pPr>
            <w:pBdr>
              <w:top w:val="nil"/>
              <w:left w:val="nil"/>
              <w:bottom w:val="nil"/>
              <w:right w:val="nil"/>
              <w:between w:val="nil"/>
              <w:bar w:val="nil"/>
            </w:pBdr>
            <w:ind w:left="454" w:hanging="454"/>
            <w:jc w:val="left"/>
            <w:rPr>
              <w:rFonts w:cs="Arial"/>
              <w:b/>
              <w:sz w:val="20"/>
              <w:szCs w:val="20"/>
              <w:bdr w:val="nil"/>
            </w:rPr>
          </w:pPr>
          <w:r w:rsidRPr="008B5FD6">
            <w:rPr>
              <w:rFonts w:cs="Arial"/>
              <w:b/>
              <w:sz w:val="20"/>
              <w:szCs w:val="20"/>
              <w:bdr w:val="nil"/>
              <w:lang w:val="en-US" w:eastAsia="en-US"/>
            </w:rPr>
            <w:t xml:space="preserve">2 </w:t>
          </w:r>
          <w:r>
            <w:rPr>
              <w:rFonts w:cs="Arial"/>
              <w:b/>
              <w:sz w:val="20"/>
              <w:szCs w:val="20"/>
              <w:bdr w:val="nil"/>
              <w:lang w:val="en-US" w:eastAsia="en-US"/>
            </w:rPr>
            <w:t>-</w:t>
          </w:r>
          <w:r w:rsidRPr="008B5FD6">
            <w:rPr>
              <w:rFonts w:cs="Arial"/>
              <w:b/>
              <w:sz w:val="20"/>
              <w:szCs w:val="20"/>
              <w:bdr w:val="nil"/>
              <w:lang w:val="en-US" w:eastAsia="en-US"/>
            </w:rPr>
            <w:t xml:space="preserve"> A</w:t>
          </w:r>
          <w:r>
            <w:rPr>
              <w:rFonts w:cs="Arial"/>
              <w:b/>
              <w:sz w:val="20"/>
              <w:szCs w:val="20"/>
              <w:bdr w:val="nil"/>
              <w:lang w:val="en-US" w:eastAsia="en-US"/>
            </w:rPr>
            <w:t>PRESENTAÇÃO DAS DEMONSTRAÇÕES CONTÁBEIS</w:t>
          </w:r>
        </w:p>
        <w:p w:rsidR="00774D2D" w:rsidRPr="008B5FD6" w:rsidRDefault="000278A8" w:rsidP="008B5FD6">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Declaração de c</w:t>
          </w:r>
          <w:r w:rsidR="003D0227" w:rsidRPr="008B5FD6">
            <w:rPr>
              <w:rFonts w:cs="Arial"/>
              <w:b/>
              <w:bdr w:val="nil"/>
              <w:lang w:val="en-US" w:eastAsia="en-US"/>
            </w:rPr>
            <w:t>onformidade</w:t>
          </w:r>
        </w:p>
        <w:p w:rsidR="003519D1" w:rsidRPr="003519D1" w:rsidRDefault="000278A8" w:rsidP="003519D1">
          <w:pPr>
            <w:pStyle w:val="01-Textonormal"/>
            <w:pBdr>
              <w:top w:val="nil"/>
              <w:left w:val="nil"/>
              <w:bottom w:val="nil"/>
              <w:right w:val="nil"/>
              <w:between w:val="nil"/>
              <w:bar w:val="nil"/>
            </w:pBdr>
            <w:rPr>
              <w:bdr w:val="nil"/>
            </w:rPr>
          </w:pPr>
          <w:r w:rsidRPr="003519D1">
            <w:rPr>
              <w:bdr w:val="nil"/>
            </w:rPr>
            <w:t>As demonstrações contábeis foram elaboradas a partir de diretrizes contábeis emanadas da Lei das Sociedades por Ações e estão apresentadas de acordo com as práticas contábeis adotadas no Brasil, que compreendem os pronunciamentos do Comitê de Pronunciamentos Contábeis (CPC), aprovados pelo Conselho Federal de Contabilidade (CFC) e pela Comissão de Valores Mobiliários (CVM).</w:t>
          </w:r>
        </w:p>
        <w:p w:rsidR="00372A2E" w:rsidRDefault="000278A8" w:rsidP="00372A2E">
          <w:pPr>
            <w:pStyle w:val="01-Textonormal"/>
            <w:pBdr>
              <w:top w:val="nil"/>
              <w:left w:val="nil"/>
              <w:bottom w:val="nil"/>
              <w:right w:val="nil"/>
              <w:between w:val="nil"/>
              <w:bar w:val="nil"/>
            </w:pBdr>
            <w:rPr>
              <w:bdr w:val="nil"/>
            </w:rPr>
          </w:pPr>
          <w:r w:rsidRPr="005B1B34">
            <w:rPr>
              <w:bdr w:val="nil"/>
            </w:rPr>
            <w:t>Estas demonstrações contábeis foram aprovadas e autorizadas para emissão pelo Liquidante em 24.02.2021.</w:t>
          </w:r>
        </w:p>
        <w:p w:rsidR="00372A2E" w:rsidRDefault="000278A8" w:rsidP="00372A2E">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Moeda funcional e de apresentação</w:t>
          </w:r>
        </w:p>
        <w:p w:rsidR="00372A2E" w:rsidRPr="00372A2E" w:rsidRDefault="000278A8" w:rsidP="00372A2E">
          <w:pPr>
            <w:pStyle w:val="01-Textonormal"/>
            <w:pBdr>
              <w:top w:val="nil"/>
              <w:left w:val="nil"/>
              <w:bottom w:val="nil"/>
              <w:right w:val="nil"/>
              <w:between w:val="nil"/>
              <w:bar w:val="nil"/>
            </w:pBdr>
            <w:rPr>
              <w:bdr w:val="nil"/>
            </w:rPr>
          </w:pPr>
          <w:r w:rsidRPr="00372A2E">
            <w:rPr>
              <w:bdr w:val="nil"/>
            </w:rPr>
            <w:t>As demonstrações contábeis individuais são apresentadas em Reais, que é a moeda funcional e de apresentação da BB Turismo. Exceto quando indicado de outra forma, as informações financeiras quantitativas são apresentadas em milhares de Reais (R$ mil).</w:t>
          </w:r>
        </w:p>
        <w:p w:rsidR="003D0227" w:rsidRDefault="000278A8" w:rsidP="003D0227">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Continuidade</w:t>
          </w:r>
        </w:p>
        <w:p w:rsidR="00094CEA" w:rsidRDefault="000278A8" w:rsidP="00094CEA">
          <w:pPr>
            <w:pStyle w:val="01-Textonormal"/>
            <w:pBdr>
              <w:top w:val="nil"/>
              <w:left w:val="nil"/>
              <w:bottom w:val="nil"/>
              <w:right w:val="nil"/>
              <w:between w:val="nil"/>
              <w:bar w:val="nil"/>
            </w:pBdr>
            <w:rPr>
              <w:bdr w:val="nil"/>
            </w:rPr>
          </w:pPr>
          <w:r>
            <w:rPr>
              <w:bdr w:val="nil"/>
            </w:rPr>
            <w:t>Em reunião de sócios de 28.09.2018, o BB Cayman Islands Holding e o Banco do Brasil S.A. aprovaram o Plano de Encerramento da BB Turismo apresentado pela Diretoria Executiva, iniciando o processo de desmobilização da empresa. Posteriormente, em 10.06.2019, aprovaram a dissolução e liquidação da empresa, quando foi nomeado o liquidante, observados os preceitos legais. Tendo em vista a descontinuidade da Empresa, estas demonstrações contábeis foram preparadas no pressuposto da não continuidade operacional.</w:t>
          </w:r>
        </w:p>
        <w:p w:rsidR="00094CEA" w:rsidRDefault="000278A8" w:rsidP="00094CEA">
          <w:pPr>
            <w:pStyle w:val="01-Textonormal"/>
            <w:pBdr>
              <w:top w:val="nil"/>
              <w:left w:val="nil"/>
              <w:bottom w:val="nil"/>
              <w:right w:val="nil"/>
              <w:between w:val="nil"/>
              <w:bar w:val="nil"/>
            </w:pBdr>
            <w:rPr>
              <w:bdr w:val="nil"/>
            </w:rPr>
          </w:pPr>
          <w:r>
            <w:rPr>
              <w:bdr w:val="nil"/>
            </w:rPr>
            <w:t>Desde o 2º trimestre de 2019, em função do encerramento de suas atividades, o liquidante revisa periodicamente as estimativas de valores a serem desembolsados no decorrer do processo de liquidação, que envolvem, principalmente, despesas administrativas e de pessoal, multas contratuais e rescisórias e passivos contingentes.</w:t>
          </w:r>
        </w:p>
        <w:p w:rsidR="002272FD" w:rsidRDefault="000278A8" w:rsidP="00A71D84">
          <w:pPr>
            <w:pStyle w:val="01-Textonormal"/>
            <w:pBdr>
              <w:top w:val="nil"/>
              <w:left w:val="nil"/>
              <w:bottom w:val="nil"/>
              <w:right w:val="nil"/>
              <w:between w:val="nil"/>
              <w:bar w:val="nil"/>
            </w:pBdr>
            <w:spacing w:after="0"/>
            <w:rPr>
              <w:bdr w:val="nil"/>
            </w:rPr>
          </w:pPr>
          <w:r>
            <w:rPr>
              <w:bdr w:val="nil"/>
            </w:rPr>
            <w:t>Ainda no atendimento ao pressuposto da não continuidade operacional da Empresa, essas demonstrações contábeis apresentam seus ativos e passivos pelos seus valores de realização e liquidação, respectivamente, bem como provisões para os gastos necessários, com base nas melhores estimativas, para condução das atividades até a extinção da Empresa.</w:t>
          </w:r>
        </w:p>
        <w:p w:rsidR="00774D2D" w:rsidRDefault="000278A8" w:rsidP="006E5E2E">
          <w:pPr>
            <w:pStyle w:val="01-Textonormal"/>
            <w:pBdr>
              <w:top w:val="nil"/>
              <w:left w:val="nil"/>
              <w:bottom w:val="nil"/>
              <w:right w:val="nil"/>
              <w:between w:val="nil"/>
              <w:bar w:val="nil"/>
            </w:pBdr>
            <w:spacing w:after="0"/>
            <w:rPr>
              <w:bdr w:val="nil"/>
            </w:rPr>
          </w:pPr>
          <w:r>
            <w:rPr>
              <w:bdr w:val="nil"/>
            </w:rPr>
            <w:t>Apesar dos efeitos da pandemia do novo Coronavírus (Covid-19), não houve impacto no processo de liquidação da BB Turismo.</w:t>
          </w:r>
        </w:p>
        <w:p w:rsidR="003D0227" w:rsidRDefault="000278A8" w:rsidP="003D0227">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Alterações nas políticas contábeis</w:t>
          </w:r>
        </w:p>
        <w:p w:rsidR="003D0227" w:rsidRDefault="000278A8" w:rsidP="003D0227">
          <w:pPr>
            <w:pStyle w:val="01-Textonormal"/>
            <w:pBdr>
              <w:top w:val="nil"/>
              <w:left w:val="nil"/>
              <w:bottom w:val="nil"/>
              <w:right w:val="nil"/>
              <w:between w:val="nil"/>
              <w:bar w:val="nil"/>
            </w:pBdr>
            <w:rPr>
              <w:bdr w:val="nil"/>
            </w:rPr>
          </w:pPr>
          <w:r>
            <w:rPr>
              <w:bdr w:val="nil"/>
            </w:rPr>
            <w:t>As políticas e os métodos contábeis utilizados na preparação destas demonstrações contábeis equivalem-se àqueles aplicados às demonstrações contábeis referentes ao exercício encerrado em 31.12.2019.</w:t>
          </w:r>
        </w:p>
        <w:p w:rsidR="003D0227" w:rsidRDefault="000278A8" w:rsidP="003D0227">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Julgamentos e estimativas contábeis</w:t>
          </w:r>
        </w:p>
        <w:p w:rsidR="00372A2E" w:rsidRPr="005B1B34" w:rsidRDefault="000278A8" w:rsidP="00372A2E">
          <w:pPr>
            <w:pStyle w:val="01-Textonormal"/>
            <w:pBdr>
              <w:top w:val="nil"/>
              <w:left w:val="nil"/>
              <w:bottom w:val="nil"/>
              <w:right w:val="nil"/>
              <w:between w:val="nil"/>
              <w:bar w:val="nil"/>
            </w:pBdr>
            <w:rPr>
              <w:bdr w:val="nil"/>
            </w:rPr>
          </w:pPr>
          <w:r>
            <w:rPr>
              <w:bdr w:val="nil"/>
            </w:rPr>
            <w:t xml:space="preserve">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w:t>
          </w:r>
          <w:r w:rsidRPr="005B1B34">
            <w:rPr>
              <w:bdr w:val="nil"/>
            </w:rPr>
            <w:t xml:space="preserve">duvidosa </w:t>
          </w:r>
          <w:r w:rsidRPr="005B1B34">
            <w:rPr>
              <w:bdr w:val="nil"/>
            </w:rPr>
            <w:lastRenderedPageBreak/>
            <w:t>(Nota 5), vida útil dos ativos imobilizados (Nota 7), ativos fiscais diferidos (Nota 18.b) e provisões para demandas cíveis, trabalhistas e fiscais (Nota 22). Os valores definitivos das transações envolvendo essas estimativas somente são conhecidos por ocasião da sua realização ou liquidação.</w:t>
          </w:r>
        </w:p>
      </w:sdtContent>
    </w:sdt>
    <w:p w:rsidR="00F55369" w:rsidRPr="00FA072E" w:rsidRDefault="00F55369">
      <w:pPr>
        <w:pBdr>
          <w:top w:val="nil"/>
          <w:left w:val="nil"/>
          <w:bottom w:val="nil"/>
          <w:right w:val="nil"/>
          <w:between w:val="nil"/>
          <w:bar w:val="nil"/>
        </w:pBdr>
        <w:spacing w:before="0" w:after="200"/>
        <w:jc w:val="left"/>
        <w:rPr>
          <w:bdr w:val="nil"/>
        </w:rPr>
      </w:pPr>
    </w:p>
    <w:sdt>
      <w:sdtPr>
        <w:rPr>
          <w:rFonts w:cs="Arial"/>
          <w:kern w:val="20"/>
        </w:rPr>
        <w:tag w:val="type=ReportObject;reportobjectid=191781;"/>
        <w:id w:val="269309193"/>
        <w:placeholder>
          <w:docPart w:val="DefaultPlaceholder_22675703"/>
        </w:placeholder>
        <w15:appearance w15:val="hidden"/>
      </w:sdtPr>
      <w:sdtEndPr>
        <w:rPr>
          <w:rFonts w:ascii="Times New Roman" w:hAnsi="Times New Roman" w:cs="Times New Roman"/>
          <w:kern w:val="0"/>
          <w:sz w:val="20"/>
          <w:szCs w:val="20"/>
          <w:bdr w:val="nil"/>
        </w:rPr>
      </w:sdtEndPr>
      <w:sdtContent>
        <w:p w:rsidR="00D7189C" w:rsidRPr="00526EC6" w:rsidRDefault="000278A8" w:rsidP="00526EC6">
          <w:pPr>
            <w:pBdr>
              <w:top w:val="nil"/>
              <w:left w:val="nil"/>
              <w:bottom w:val="nil"/>
              <w:right w:val="nil"/>
              <w:between w:val="nil"/>
              <w:bar w:val="nil"/>
            </w:pBdr>
            <w:ind w:left="454" w:hanging="454"/>
            <w:jc w:val="left"/>
            <w:rPr>
              <w:rFonts w:cs="Arial"/>
              <w:b/>
              <w:sz w:val="20"/>
              <w:szCs w:val="20"/>
              <w:bdr w:val="nil"/>
            </w:rPr>
          </w:pPr>
          <w:r w:rsidRPr="00526EC6">
            <w:rPr>
              <w:rFonts w:cs="Arial"/>
              <w:b/>
              <w:sz w:val="20"/>
              <w:szCs w:val="20"/>
              <w:bdr w:val="nil"/>
              <w:lang w:eastAsia="en-US"/>
            </w:rPr>
            <w:t>3 - R</w:t>
          </w:r>
          <w:r>
            <w:rPr>
              <w:rFonts w:cs="Arial"/>
              <w:b/>
              <w:sz w:val="20"/>
              <w:szCs w:val="20"/>
              <w:bdr w:val="nil"/>
              <w:lang w:eastAsia="en-US"/>
            </w:rPr>
            <w:t>ESUMO</w:t>
          </w:r>
          <w:r w:rsidRPr="00526EC6">
            <w:rPr>
              <w:rFonts w:cs="Arial"/>
              <w:b/>
              <w:sz w:val="20"/>
              <w:szCs w:val="20"/>
              <w:bdr w:val="nil"/>
              <w:lang w:eastAsia="en-US"/>
            </w:rPr>
            <w:t xml:space="preserve"> </w:t>
          </w:r>
          <w:r>
            <w:rPr>
              <w:rFonts w:cs="Arial"/>
              <w:b/>
              <w:sz w:val="20"/>
              <w:szCs w:val="20"/>
              <w:bdr w:val="nil"/>
              <w:lang w:eastAsia="en-US"/>
            </w:rPr>
            <w:t>DAS</w:t>
          </w:r>
          <w:r w:rsidRPr="00526EC6">
            <w:rPr>
              <w:rFonts w:cs="Arial"/>
              <w:b/>
              <w:sz w:val="20"/>
              <w:szCs w:val="20"/>
              <w:bdr w:val="nil"/>
              <w:lang w:eastAsia="en-US"/>
            </w:rPr>
            <w:t xml:space="preserve"> P</w:t>
          </w:r>
          <w:r>
            <w:rPr>
              <w:rFonts w:cs="Arial"/>
              <w:b/>
              <w:sz w:val="20"/>
              <w:szCs w:val="20"/>
              <w:bdr w:val="nil"/>
              <w:lang w:eastAsia="en-US"/>
            </w:rPr>
            <w:t>RINCIPAIS</w:t>
          </w:r>
          <w:r w:rsidRPr="00526EC6">
            <w:rPr>
              <w:rFonts w:cs="Arial"/>
              <w:b/>
              <w:sz w:val="20"/>
              <w:szCs w:val="20"/>
              <w:bdr w:val="nil"/>
              <w:lang w:eastAsia="en-US"/>
            </w:rPr>
            <w:t xml:space="preserve"> P</w:t>
          </w:r>
          <w:r>
            <w:rPr>
              <w:rFonts w:cs="Arial"/>
              <w:b/>
              <w:sz w:val="20"/>
              <w:szCs w:val="20"/>
              <w:bdr w:val="nil"/>
              <w:lang w:eastAsia="en-US"/>
            </w:rPr>
            <w:t>RÁTICAS</w:t>
          </w:r>
          <w:r w:rsidRPr="00526EC6">
            <w:rPr>
              <w:rFonts w:cs="Arial"/>
              <w:b/>
              <w:sz w:val="20"/>
              <w:szCs w:val="20"/>
              <w:bdr w:val="nil"/>
              <w:lang w:eastAsia="en-US"/>
            </w:rPr>
            <w:t xml:space="preserve"> C</w:t>
          </w:r>
          <w:r>
            <w:rPr>
              <w:rFonts w:cs="Arial"/>
              <w:b/>
              <w:sz w:val="20"/>
              <w:szCs w:val="20"/>
              <w:bdr w:val="nil"/>
              <w:lang w:eastAsia="en-US"/>
            </w:rPr>
            <w:t>ONTÁBEIS</w:t>
          </w:r>
        </w:p>
        <w:p w:rsidR="00D7189C" w:rsidRDefault="000278A8" w:rsidP="00BA3339">
          <w:pPr>
            <w:pStyle w:val="01-Textonormal"/>
            <w:pBdr>
              <w:top w:val="nil"/>
              <w:left w:val="nil"/>
              <w:bottom w:val="nil"/>
              <w:right w:val="nil"/>
              <w:between w:val="nil"/>
              <w:bar w:val="nil"/>
            </w:pBdr>
            <w:rPr>
              <w:bdr w:val="nil"/>
            </w:rPr>
          </w:pPr>
          <w:r w:rsidRPr="00D53F4B">
            <w:rPr>
              <w:bdr w:val="nil"/>
            </w:rPr>
            <w:t xml:space="preserve">As </w:t>
          </w:r>
          <w:r>
            <w:rPr>
              <w:bdr w:val="nil"/>
            </w:rPr>
            <w:t>práticas</w:t>
          </w:r>
          <w:r w:rsidRPr="00D53F4B">
            <w:rPr>
              <w:bdr w:val="nil"/>
            </w:rPr>
            <w:t xml:space="preserve"> contábeis adotadas pela BB Turismo são aplicadas de forma consistente em todos os períodos apresentados nestas demonstrações contábeis</w:t>
          </w:r>
          <w:r>
            <w:rPr>
              <w:bdr w:val="nil"/>
            </w:rPr>
            <w:t>.</w:t>
          </w:r>
        </w:p>
        <w:p w:rsidR="00D7189C" w:rsidRPr="00526EC6" w:rsidRDefault="000278A8"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Apuração do </w:t>
          </w:r>
          <w:r w:rsidR="00FA072E">
            <w:rPr>
              <w:rFonts w:ascii="Arial" w:hAnsi="Arial" w:cs="Arial"/>
              <w:b/>
              <w:sz w:val="18"/>
              <w:szCs w:val="18"/>
              <w:bdr w:val="nil"/>
            </w:rPr>
            <w:t>r</w:t>
          </w:r>
          <w:r w:rsidRPr="00526EC6">
            <w:rPr>
              <w:rFonts w:ascii="Arial" w:hAnsi="Arial" w:cs="Arial"/>
              <w:b/>
              <w:sz w:val="18"/>
              <w:szCs w:val="18"/>
              <w:bdr w:val="nil"/>
            </w:rPr>
            <w:t>esultado</w:t>
          </w:r>
        </w:p>
        <w:p w:rsidR="00D7189C" w:rsidRDefault="000278A8" w:rsidP="00BA3339">
          <w:pPr>
            <w:pStyle w:val="01-Textonormal"/>
            <w:pBdr>
              <w:top w:val="nil"/>
              <w:left w:val="nil"/>
              <w:bottom w:val="nil"/>
              <w:right w:val="nil"/>
              <w:between w:val="nil"/>
              <w:bar w:val="nil"/>
            </w:pBdr>
            <w:rPr>
              <w:bdr w:val="nil"/>
            </w:rPr>
          </w:pPr>
          <w:r w:rsidRPr="00D53F4B">
            <w:rPr>
              <w:bdr w:val="nil"/>
            </w:rPr>
            <w:t xml:space="preserve">As receitas e despesas são </w:t>
          </w:r>
          <w:r>
            <w:rPr>
              <w:bdr w:val="nil"/>
            </w:rPr>
            <w:t>reconhecidas</w:t>
          </w:r>
          <w:r w:rsidRPr="00D53F4B">
            <w:rPr>
              <w:bdr w:val="nil"/>
            </w:rPr>
            <w:t xml:space="preserve"> de acordo com o regime de competência. As rendas de comissões de passagens aéreas decorrentes do agenciamento de viagens </w:t>
          </w:r>
          <w:r>
            <w:rPr>
              <w:bdr w:val="nil"/>
            </w:rPr>
            <w:t>eram</w:t>
          </w:r>
          <w:r w:rsidRPr="00D53F4B">
            <w:rPr>
              <w:bdr w:val="nil"/>
            </w:rPr>
            <w:t xml:space="preserve"> reconhecidas no ato da emissão do bilhete aéreo. As demais comissões de serviços no país relativas à organização de eventos, intermediação de hospedagens, locação de veículos e incentivos fixos de passagens aéreas </w:t>
          </w:r>
          <w:r>
            <w:rPr>
              <w:bdr w:val="nil"/>
            </w:rPr>
            <w:t>eram</w:t>
          </w:r>
          <w:r w:rsidRPr="00D53F4B">
            <w:rPr>
              <w:bdr w:val="nil"/>
            </w:rPr>
            <w:t xml:space="preserve"> reconhecidas por ocasião da prestação de contas pelos fornecedores dos serviços</w:t>
          </w:r>
          <w:r w:rsidRPr="00663A5C">
            <w:rPr>
              <w:bdr w:val="nil"/>
            </w:rPr>
            <w:t>.</w:t>
          </w:r>
        </w:p>
        <w:p w:rsidR="00A366E5" w:rsidRPr="00526EC6" w:rsidRDefault="000278A8"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Receita de </w:t>
          </w:r>
          <w:r w:rsidR="00FA072E">
            <w:rPr>
              <w:rFonts w:ascii="Arial" w:hAnsi="Arial" w:cs="Arial"/>
              <w:b/>
              <w:sz w:val="18"/>
              <w:szCs w:val="18"/>
              <w:bdr w:val="nil"/>
            </w:rPr>
            <w:t>c</w:t>
          </w:r>
          <w:r w:rsidRPr="00526EC6">
            <w:rPr>
              <w:rFonts w:ascii="Arial" w:hAnsi="Arial" w:cs="Arial"/>
              <w:b/>
              <w:sz w:val="18"/>
              <w:szCs w:val="18"/>
              <w:bdr w:val="nil"/>
            </w:rPr>
            <w:t xml:space="preserve">ontrato com </w:t>
          </w:r>
          <w:r w:rsidR="00FA072E">
            <w:rPr>
              <w:rFonts w:ascii="Arial" w:hAnsi="Arial" w:cs="Arial"/>
              <w:b/>
              <w:sz w:val="18"/>
              <w:szCs w:val="18"/>
              <w:bdr w:val="nil"/>
            </w:rPr>
            <w:t>c</w:t>
          </w:r>
          <w:r w:rsidRPr="00526EC6">
            <w:rPr>
              <w:rFonts w:ascii="Arial" w:hAnsi="Arial" w:cs="Arial"/>
              <w:b/>
              <w:sz w:val="18"/>
              <w:szCs w:val="18"/>
              <w:bdr w:val="nil"/>
            </w:rPr>
            <w:t>liente</w:t>
          </w:r>
        </w:p>
        <w:p w:rsidR="00D53F4B" w:rsidRDefault="000278A8" w:rsidP="00D53F4B">
          <w:pPr>
            <w:pStyle w:val="01-Textonormal1"/>
            <w:pBdr>
              <w:top w:val="nil"/>
              <w:left w:val="nil"/>
              <w:bottom w:val="nil"/>
              <w:right w:val="nil"/>
              <w:between w:val="nil"/>
              <w:bar w:val="nil"/>
            </w:pBdr>
            <w:rPr>
              <w:bdr w:val="nil"/>
            </w:rPr>
          </w:pPr>
          <w:r>
            <w:rPr>
              <w:bdr w:val="nil"/>
            </w:rPr>
            <w:t>As receitas de contratos com clientes eram reconhecidas, em conformidade com o CPC 47 – Receita de Contrato com Cliente, por meio de cinco etapas: i) identificação dos contratos com um cliente; ii) identificação das obrigações de desempenho no contrato; iii) determinação do preço da transação; iv) alocação do preço da transação às obrigações de desempenho no contrato; v) reconhecimento da receita quando, ou à medida que, a empresa satisfez uma obrigação de desempenho.</w:t>
          </w:r>
        </w:p>
        <w:p w:rsidR="00A366E5" w:rsidRDefault="000278A8" w:rsidP="00D53F4B">
          <w:pPr>
            <w:pStyle w:val="01-Textonormal1"/>
            <w:pBdr>
              <w:top w:val="nil"/>
              <w:left w:val="nil"/>
              <w:bottom w:val="nil"/>
              <w:right w:val="nil"/>
              <w:between w:val="nil"/>
              <w:bar w:val="nil"/>
            </w:pBdr>
            <w:rPr>
              <w:bdr w:val="nil"/>
            </w:rPr>
          </w:pPr>
          <w:r>
            <w:rPr>
              <w:bdr w:val="nil"/>
            </w:rPr>
            <w:t>A BB Turismo mantinha contratos de prestação de serviço na gestão de eventos e viagens corporativas e comerciais intermediando os serviços de hospedagem e de emissão de passagens aéreas. A receita de prestação de serviço era reconhecida no momento em que (i) era cumprida a obrigação de desempenho prevista no contrato e; (ii) era entregue o serviço prometido ao cliente, sendo essa receita apurada e reconhecida com base na formalização contratual com o cliente.</w:t>
          </w:r>
        </w:p>
        <w:p w:rsidR="00D7189C" w:rsidRPr="00526EC6" w:rsidRDefault="000278A8"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Caixa e </w:t>
          </w:r>
          <w:r w:rsidR="00FA072E">
            <w:rPr>
              <w:rFonts w:ascii="Arial" w:hAnsi="Arial" w:cs="Arial"/>
              <w:b/>
              <w:sz w:val="18"/>
              <w:szCs w:val="18"/>
              <w:bdr w:val="nil"/>
            </w:rPr>
            <w:t>e</w:t>
          </w:r>
          <w:r w:rsidRPr="00526EC6">
            <w:rPr>
              <w:rFonts w:ascii="Arial" w:hAnsi="Arial" w:cs="Arial"/>
              <w:b/>
              <w:sz w:val="18"/>
              <w:szCs w:val="18"/>
              <w:bdr w:val="nil"/>
            </w:rPr>
            <w:t xml:space="preserve">quivalentes de </w:t>
          </w:r>
          <w:r w:rsidR="00FA072E">
            <w:rPr>
              <w:rFonts w:ascii="Arial" w:hAnsi="Arial" w:cs="Arial"/>
              <w:b/>
              <w:sz w:val="18"/>
              <w:szCs w:val="18"/>
              <w:bdr w:val="nil"/>
            </w:rPr>
            <w:t>c</w:t>
          </w:r>
          <w:r w:rsidRPr="00526EC6">
            <w:rPr>
              <w:rFonts w:ascii="Arial" w:hAnsi="Arial" w:cs="Arial"/>
              <w:b/>
              <w:sz w:val="18"/>
              <w:szCs w:val="18"/>
              <w:bdr w:val="nil"/>
            </w:rPr>
            <w:t xml:space="preserve">aixa </w:t>
          </w:r>
        </w:p>
        <w:p w:rsidR="00D7189C" w:rsidRPr="0080439A" w:rsidRDefault="000278A8" w:rsidP="008C119A">
          <w:pPr>
            <w:pStyle w:val="01-Textonormal"/>
            <w:pBdr>
              <w:top w:val="nil"/>
              <w:left w:val="nil"/>
              <w:bottom w:val="nil"/>
              <w:right w:val="nil"/>
              <w:between w:val="nil"/>
              <w:bar w:val="nil"/>
            </w:pBdr>
            <w:rPr>
              <w:bdr w:val="nil"/>
            </w:rPr>
          </w:pPr>
          <w:r w:rsidRPr="00D53F4B">
            <w:rPr>
              <w:bdr w:val="nil"/>
            </w:rPr>
            <w:t xml:space="preserve">Caixa e equivalentes de caixa estão representados por disponibilidades em moeda nacional, moeda estrangeira e operações compromissadas, com alta liquidez e risco insignificante de mudança de valor, com prazo de vencimento igual ou inferior a 90 dias </w:t>
          </w:r>
          <w:r w:rsidRPr="0080439A">
            <w:rPr>
              <w:bdr w:val="nil"/>
            </w:rPr>
            <w:t xml:space="preserve">(Nota 4). </w:t>
          </w:r>
        </w:p>
        <w:p w:rsidR="00A366E5" w:rsidRPr="00526EC6" w:rsidRDefault="000278A8"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Instrumentos </w:t>
          </w:r>
          <w:r w:rsidR="00FA072E">
            <w:rPr>
              <w:rFonts w:ascii="Arial" w:hAnsi="Arial" w:cs="Arial"/>
              <w:b/>
              <w:sz w:val="18"/>
              <w:szCs w:val="18"/>
              <w:bdr w:val="nil"/>
            </w:rPr>
            <w:t>f</w:t>
          </w:r>
          <w:r w:rsidRPr="00526EC6">
            <w:rPr>
              <w:rFonts w:ascii="Arial" w:hAnsi="Arial" w:cs="Arial"/>
              <w:b/>
              <w:sz w:val="18"/>
              <w:szCs w:val="18"/>
              <w:bdr w:val="nil"/>
            </w:rPr>
            <w:t xml:space="preserve">inanceiros </w:t>
          </w:r>
        </w:p>
        <w:p w:rsidR="00D53F4B" w:rsidRDefault="000278A8" w:rsidP="00D53F4B">
          <w:pPr>
            <w:pStyle w:val="01-Textonormal1"/>
            <w:pBdr>
              <w:top w:val="nil"/>
              <w:left w:val="nil"/>
              <w:bottom w:val="nil"/>
              <w:right w:val="nil"/>
              <w:between w:val="nil"/>
              <w:bar w:val="nil"/>
            </w:pBdr>
            <w:rPr>
              <w:bdr w:val="nil"/>
            </w:rPr>
          </w:pPr>
          <w:r>
            <w:rPr>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rsidR="00D53F4B" w:rsidRDefault="000278A8" w:rsidP="00D53F4B">
          <w:pPr>
            <w:pStyle w:val="01-Textonormal1"/>
            <w:pBdr>
              <w:top w:val="nil"/>
              <w:left w:val="nil"/>
              <w:bottom w:val="nil"/>
              <w:right w:val="nil"/>
              <w:between w:val="nil"/>
              <w:bar w:val="nil"/>
            </w:pBdr>
            <w:rPr>
              <w:bdr w:val="nil"/>
            </w:rPr>
          </w:pPr>
          <w:r w:rsidRPr="00D53F4B">
            <w:rPr>
              <w:u w:val="single"/>
              <w:bdr w:val="nil"/>
            </w:rPr>
            <w:t>Custo amortizado</w:t>
          </w:r>
          <w:r>
            <w:rPr>
              <w:bdr w:val="nil"/>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rsidR="00D53F4B" w:rsidRDefault="000278A8" w:rsidP="00D53F4B">
          <w:pPr>
            <w:pStyle w:val="01-Textonormal1"/>
            <w:pBdr>
              <w:top w:val="nil"/>
              <w:left w:val="nil"/>
              <w:bottom w:val="nil"/>
              <w:right w:val="nil"/>
              <w:between w:val="nil"/>
              <w:bar w:val="nil"/>
            </w:pBdr>
            <w:rPr>
              <w:bdr w:val="nil"/>
            </w:rPr>
          </w:pPr>
          <w:r w:rsidRPr="00D53F4B">
            <w:rPr>
              <w:u w:val="single"/>
              <w:bdr w:val="nil"/>
            </w:rPr>
            <w:t>Valor justo por meio de outros resultados abrangentes</w:t>
          </w:r>
          <w:r>
            <w:rPr>
              <w:bdr w:val="nil"/>
            </w:rPr>
            <w:t>: são ativos financeiros geridos dentro de modelo de negócios cujo objetivo seja gerar retorno tanto pelo recebimento dos fluxos de caixa contratuais quanto pela negociação com transferência substancial de riscos e benefícios.</w:t>
          </w:r>
        </w:p>
        <w:p w:rsidR="00D53F4B" w:rsidRDefault="000278A8" w:rsidP="00D53F4B">
          <w:pPr>
            <w:pStyle w:val="01-Textonormal1"/>
            <w:pBdr>
              <w:top w:val="nil"/>
              <w:left w:val="nil"/>
              <w:bottom w:val="nil"/>
              <w:right w:val="nil"/>
              <w:between w:val="nil"/>
              <w:bar w:val="nil"/>
            </w:pBdr>
            <w:rPr>
              <w:bdr w:val="nil"/>
            </w:rPr>
          </w:pPr>
          <w:r w:rsidRPr="00D53F4B">
            <w:rPr>
              <w:u w:val="single"/>
              <w:bdr w:val="nil"/>
            </w:rPr>
            <w:t>Valor justo por meio do resultado</w:t>
          </w:r>
          <w:r>
            <w:rPr>
              <w:bdr w:val="nil"/>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rsidR="00100D37" w:rsidRDefault="000278A8" w:rsidP="00D53F4B">
          <w:pPr>
            <w:pStyle w:val="01-Textonormal1"/>
            <w:pBdr>
              <w:top w:val="nil"/>
              <w:left w:val="nil"/>
              <w:bottom w:val="nil"/>
              <w:right w:val="nil"/>
              <w:between w:val="nil"/>
              <w:bar w:val="nil"/>
            </w:pBdr>
            <w:rPr>
              <w:bdr w:val="nil"/>
            </w:rPr>
          </w:pPr>
          <w:r>
            <w:rPr>
              <w:bdr w:val="nil"/>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r w:rsidRPr="00192B3C">
            <w:rPr>
              <w:bdr w:val="nil"/>
            </w:rPr>
            <w:t>.</w:t>
          </w:r>
        </w:p>
        <w:p w:rsidR="00D7189C" w:rsidRPr="00526EC6" w:rsidRDefault="000278A8"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lastRenderedPageBreak/>
            <w:t xml:space="preserve">Provisão para </w:t>
          </w:r>
          <w:r w:rsidR="00FA072E">
            <w:rPr>
              <w:rFonts w:ascii="Arial" w:hAnsi="Arial" w:cs="Arial"/>
              <w:b/>
              <w:sz w:val="18"/>
              <w:szCs w:val="18"/>
              <w:bdr w:val="nil"/>
            </w:rPr>
            <w:t>d</w:t>
          </w:r>
          <w:r w:rsidRPr="00526EC6">
            <w:rPr>
              <w:rFonts w:ascii="Arial" w:hAnsi="Arial" w:cs="Arial"/>
              <w:b/>
              <w:sz w:val="18"/>
              <w:szCs w:val="18"/>
              <w:bdr w:val="nil"/>
            </w:rPr>
            <w:t xml:space="preserve">evedores </w:t>
          </w:r>
          <w:r w:rsidR="00FA072E">
            <w:rPr>
              <w:rFonts w:ascii="Arial" w:hAnsi="Arial" w:cs="Arial"/>
              <w:b/>
              <w:sz w:val="18"/>
              <w:szCs w:val="18"/>
              <w:bdr w:val="nil"/>
            </w:rPr>
            <w:t>d</w:t>
          </w:r>
          <w:r w:rsidRPr="00526EC6">
            <w:rPr>
              <w:rFonts w:ascii="Arial" w:hAnsi="Arial" w:cs="Arial"/>
              <w:b/>
              <w:sz w:val="18"/>
              <w:szCs w:val="18"/>
              <w:bdr w:val="nil"/>
            </w:rPr>
            <w:t>uvidosos</w:t>
          </w:r>
        </w:p>
        <w:p w:rsidR="00D53F4B" w:rsidRDefault="000278A8" w:rsidP="00D53F4B">
          <w:pPr>
            <w:pStyle w:val="01-Textonormal"/>
            <w:pBdr>
              <w:top w:val="nil"/>
              <w:left w:val="nil"/>
              <w:bottom w:val="nil"/>
              <w:right w:val="nil"/>
              <w:between w:val="nil"/>
              <w:bar w:val="nil"/>
            </w:pBdr>
            <w:rPr>
              <w:bdr w:val="nil"/>
            </w:rPr>
          </w:pPr>
          <w:r>
            <w:rPr>
              <w:bdr w:val="nil"/>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rsidR="00D7189C" w:rsidRPr="00797D93" w:rsidRDefault="000278A8" w:rsidP="00D53F4B">
          <w:pPr>
            <w:pStyle w:val="01-Textonormal"/>
            <w:pBdr>
              <w:top w:val="nil"/>
              <w:left w:val="nil"/>
              <w:bottom w:val="nil"/>
              <w:right w:val="nil"/>
              <w:between w:val="nil"/>
              <w:bar w:val="nil"/>
            </w:pBdr>
            <w:rPr>
              <w:color w:val="FF0000"/>
              <w:bdr w:val="nil"/>
            </w:rPr>
          </w:pPr>
          <w:r>
            <w:rPr>
              <w:bdr w:val="nil"/>
            </w:rPr>
            <w:t xml:space="preserve">A Administração considera que a provisão para perdas de créditos é registrada em montante suficiente para absorver possíveis perdas futuras, sendo as respectivas variações na provisão reconhecidas no </w:t>
          </w:r>
          <w:r w:rsidRPr="0080439A">
            <w:rPr>
              <w:bdr w:val="nil"/>
            </w:rPr>
            <w:t>resultado (Nota 5).</w:t>
          </w:r>
        </w:p>
        <w:p w:rsidR="00D53F4B" w:rsidRPr="00526EC6" w:rsidRDefault="000278A8"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Provisão para </w:t>
          </w:r>
          <w:r w:rsidR="00FA072E">
            <w:rPr>
              <w:rFonts w:ascii="Arial" w:hAnsi="Arial" w:cs="Arial"/>
              <w:b/>
              <w:sz w:val="18"/>
              <w:szCs w:val="18"/>
              <w:bdr w:val="nil"/>
            </w:rPr>
            <w:t>o</w:t>
          </w:r>
          <w:r w:rsidRPr="00526EC6">
            <w:rPr>
              <w:rFonts w:ascii="Arial" w:hAnsi="Arial" w:cs="Arial"/>
              <w:b/>
              <w:sz w:val="18"/>
              <w:szCs w:val="18"/>
              <w:bdr w:val="nil"/>
            </w:rPr>
            <w:t xml:space="preserve">utros </w:t>
          </w:r>
          <w:r w:rsidR="00FA072E">
            <w:rPr>
              <w:rFonts w:ascii="Arial" w:hAnsi="Arial" w:cs="Arial"/>
              <w:b/>
              <w:sz w:val="18"/>
              <w:szCs w:val="18"/>
              <w:bdr w:val="nil"/>
            </w:rPr>
            <w:t>c</w:t>
          </w:r>
          <w:r w:rsidRPr="00526EC6">
            <w:rPr>
              <w:rFonts w:ascii="Arial" w:hAnsi="Arial" w:cs="Arial"/>
              <w:b/>
              <w:sz w:val="18"/>
              <w:szCs w:val="18"/>
              <w:bdr w:val="nil"/>
            </w:rPr>
            <w:t>réditos</w:t>
          </w:r>
        </w:p>
        <w:p w:rsidR="00D53F4B" w:rsidRDefault="000278A8" w:rsidP="00D53F4B">
          <w:pPr>
            <w:pStyle w:val="01-Textonormal"/>
            <w:pBdr>
              <w:top w:val="nil"/>
              <w:left w:val="nil"/>
              <w:bottom w:val="nil"/>
              <w:right w:val="nil"/>
              <w:between w:val="nil"/>
              <w:bar w:val="nil"/>
            </w:pBdr>
            <w:rPr>
              <w:bdr w:val="nil"/>
            </w:rPr>
          </w:pPr>
          <w:r w:rsidRPr="00D53F4B">
            <w:rPr>
              <w:bdr w:val="nil"/>
            </w:rPr>
            <w:t xml:space="preserve">As provisões para outros créditos foram constituídas em montante julgado suficiente à absorção de possíveis perdas futuras, sendo as respectivas variações nas provisões reconhecidas no resultado </w:t>
          </w:r>
          <w:r w:rsidRPr="0080439A">
            <w:rPr>
              <w:bdr w:val="nil"/>
            </w:rPr>
            <w:t>(Nota 6).</w:t>
          </w:r>
        </w:p>
        <w:p w:rsidR="00D7189C" w:rsidRPr="000E657C" w:rsidRDefault="000278A8"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Imobilizado</w:t>
          </w:r>
        </w:p>
        <w:p w:rsidR="00D53F4B" w:rsidRDefault="000278A8" w:rsidP="00D53F4B">
          <w:pPr>
            <w:pStyle w:val="01-Textonormal"/>
            <w:pBdr>
              <w:top w:val="nil"/>
              <w:left w:val="nil"/>
              <w:bottom w:val="nil"/>
              <w:right w:val="nil"/>
              <w:between w:val="nil"/>
              <w:bar w:val="nil"/>
            </w:pBdr>
            <w:rPr>
              <w:bdr w:val="nil"/>
            </w:rPr>
          </w:pPr>
          <w:r>
            <w:rPr>
              <w:bdr w:val="nil"/>
            </w:rPr>
            <w:t xml:space="preserve">Os ativos imobilizados estão registrados ao custo de aquisição, deduzidos da depreciação acumulada e perdas por redução ao valor recuperável </w:t>
          </w:r>
          <w:r w:rsidRPr="0080439A">
            <w:rPr>
              <w:bdr w:val="nil"/>
            </w:rPr>
            <w:t xml:space="preserve">(Nota 7). </w:t>
          </w:r>
          <w:r>
            <w:rPr>
              <w:bdr w:val="nil"/>
            </w:rPr>
            <w:t xml:space="preserve">As depreciações são calculadas considerando a vida econômica dos bens. </w:t>
          </w:r>
        </w:p>
        <w:p w:rsidR="00D7189C" w:rsidRPr="002256C4" w:rsidRDefault="000278A8" w:rsidP="00D53F4B">
          <w:pPr>
            <w:pStyle w:val="01-Textonormal"/>
            <w:pBdr>
              <w:top w:val="nil"/>
              <w:left w:val="nil"/>
              <w:bottom w:val="nil"/>
              <w:right w:val="nil"/>
              <w:between w:val="nil"/>
              <w:bar w:val="nil"/>
            </w:pBdr>
            <w:rPr>
              <w:color w:val="FF0000"/>
              <w:bdr w:val="nil"/>
            </w:rPr>
          </w:pPr>
          <w:r>
            <w:rPr>
              <w:bdr w:val="nil"/>
            </w:rPr>
            <w:t>Tendo em vista o encerramento das atividades da Empresa, foi identificada a necessidade de constituir provisão para perdas por redução ao valor recuperável a fim de que o ativo imobilizado estivesse registrado pelo seu valor de realização.</w:t>
          </w:r>
          <w:r w:rsidRPr="00DD6DD9">
            <w:rPr>
              <w:color w:val="FF0000"/>
              <w:bdr w:val="nil"/>
            </w:rPr>
            <w:t xml:space="preserve"> </w:t>
          </w:r>
        </w:p>
        <w:p w:rsidR="00D7189C" w:rsidRPr="000E657C" w:rsidRDefault="000278A8"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Intangível</w:t>
          </w:r>
        </w:p>
        <w:p w:rsidR="00D53F4B" w:rsidRDefault="000278A8" w:rsidP="00D53F4B">
          <w:pPr>
            <w:pStyle w:val="01-Textonormal"/>
            <w:pBdr>
              <w:top w:val="nil"/>
              <w:left w:val="nil"/>
              <w:bottom w:val="nil"/>
              <w:right w:val="nil"/>
              <w:between w:val="nil"/>
              <w:bar w:val="nil"/>
            </w:pBdr>
            <w:rPr>
              <w:bdr w:val="nil"/>
            </w:rPr>
          </w:pPr>
          <w:r>
            <w:rPr>
              <w:bdr w:val="nil"/>
            </w:rPr>
            <w:t xml:space="preserve">Os ativos intangíveis são mensurados pelo custo, deduzidos da amortização acumulada e das perdas por redução ao valor recuperável </w:t>
          </w:r>
          <w:r w:rsidRPr="0080439A">
            <w:rPr>
              <w:bdr w:val="nil"/>
            </w:rPr>
            <w:t>(Nota 8).</w:t>
          </w:r>
          <w:r w:rsidRPr="00797D93">
            <w:rPr>
              <w:color w:val="FF0000"/>
              <w:bdr w:val="nil"/>
            </w:rPr>
            <w:t xml:space="preserve"> </w:t>
          </w:r>
          <w:r>
            <w:rPr>
              <w:bdr w:val="nil"/>
            </w:rPr>
            <w:t>Contemplam os gastos com aquisição de softwares e licenças de uso cujos prazos de amortização são de 5 anos. A amortização é reconhecida no resultado baseando-se na vida útil estimada de ativos intangíveis, refletindo o padrão de consumo de benefícios econômicos futuros incorporados no ativo.</w:t>
          </w:r>
        </w:p>
        <w:p w:rsidR="00D7189C" w:rsidRPr="00663A5C" w:rsidRDefault="000278A8" w:rsidP="00D53F4B">
          <w:pPr>
            <w:pStyle w:val="01-Textonormal"/>
            <w:pBdr>
              <w:top w:val="nil"/>
              <w:left w:val="nil"/>
              <w:bottom w:val="nil"/>
              <w:right w:val="nil"/>
              <w:between w:val="nil"/>
              <w:bar w:val="nil"/>
            </w:pBdr>
            <w:rPr>
              <w:bdr w:val="nil"/>
            </w:rPr>
          </w:pPr>
          <w:r>
            <w:rPr>
              <w:bdr w:val="nil"/>
            </w:rPr>
            <w:t>Tendo em vista o encerramento das atividades da Empresa, foi identificada a necessidade de constituir provisão para perdas por redução ao valor recuperável a fim de que o ativo intangível estivesse registrado pelo seu valor de realização</w:t>
          </w:r>
          <w:r w:rsidRPr="00663A5C">
            <w:rPr>
              <w:bdr w:val="nil"/>
            </w:rPr>
            <w:t>.</w:t>
          </w:r>
        </w:p>
        <w:p w:rsidR="00D7189C" w:rsidRPr="000E657C" w:rsidRDefault="000278A8"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 xml:space="preserve">Redução ao </w:t>
          </w:r>
          <w:r w:rsidR="00FA072E">
            <w:rPr>
              <w:rFonts w:ascii="Arial" w:hAnsi="Arial" w:cs="Arial"/>
              <w:b/>
              <w:sz w:val="18"/>
              <w:szCs w:val="18"/>
              <w:bdr w:val="nil"/>
            </w:rPr>
            <w:t>v</w:t>
          </w:r>
          <w:r w:rsidRPr="000E657C">
            <w:rPr>
              <w:rFonts w:ascii="Arial" w:hAnsi="Arial" w:cs="Arial"/>
              <w:b/>
              <w:sz w:val="18"/>
              <w:szCs w:val="18"/>
              <w:bdr w:val="nil"/>
            </w:rPr>
            <w:t xml:space="preserve">alor </w:t>
          </w:r>
          <w:r w:rsidR="00FA072E">
            <w:rPr>
              <w:rFonts w:ascii="Arial" w:hAnsi="Arial" w:cs="Arial"/>
              <w:b/>
              <w:sz w:val="18"/>
              <w:szCs w:val="18"/>
              <w:bdr w:val="nil"/>
            </w:rPr>
            <w:t>r</w:t>
          </w:r>
          <w:r w:rsidRPr="000E657C">
            <w:rPr>
              <w:rFonts w:ascii="Arial" w:hAnsi="Arial" w:cs="Arial"/>
              <w:b/>
              <w:sz w:val="18"/>
              <w:szCs w:val="18"/>
              <w:bdr w:val="nil"/>
            </w:rPr>
            <w:t xml:space="preserve">ecuperável de </w:t>
          </w:r>
          <w:r w:rsidR="00FA072E">
            <w:rPr>
              <w:rFonts w:ascii="Arial" w:hAnsi="Arial" w:cs="Arial"/>
              <w:b/>
              <w:sz w:val="18"/>
              <w:szCs w:val="18"/>
              <w:bdr w:val="nil"/>
            </w:rPr>
            <w:t>a</w:t>
          </w:r>
          <w:r w:rsidRPr="000E657C">
            <w:rPr>
              <w:rFonts w:ascii="Arial" w:hAnsi="Arial" w:cs="Arial"/>
              <w:b/>
              <w:sz w:val="18"/>
              <w:szCs w:val="18"/>
              <w:bdr w:val="nil"/>
            </w:rPr>
            <w:t xml:space="preserve">tivos não </w:t>
          </w:r>
          <w:r w:rsidR="00FA072E">
            <w:rPr>
              <w:rFonts w:ascii="Arial" w:hAnsi="Arial" w:cs="Arial"/>
              <w:b/>
              <w:sz w:val="18"/>
              <w:szCs w:val="18"/>
              <w:bdr w:val="nil"/>
            </w:rPr>
            <w:t>f</w:t>
          </w:r>
          <w:r w:rsidRPr="000E657C">
            <w:rPr>
              <w:rFonts w:ascii="Arial" w:hAnsi="Arial" w:cs="Arial"/>
              <w:b/>
              <w:sz w:val="18"/>
              <w:szCs w:val="18"/>
              <w:bdr w:val="nil"/>
            </w:rPr>
            <w:t>inanceiros</w:t>
          </w:r>
        </w:p>
        <w:p w:rsidR="00731154" w:rsidRDefault="000278A8" w:rsidP="00731154">
          <w:pPr>
            <w:pStyle w:val="01-Textonormal"/>
            <w:pBdr>
              <w:top w:val="nil"/>
              <w:left w:val="nil"/>
              <w:bottom w:val="nil"/>
              <w:right w:val="nil"/>
              <w:between w:val="nil"/>
              <w:bar w:val="nil"/>
            </w:pBdr>
            <w:rPr>
              <w:rFonts w:cs="Times New Roman"/>
              <w:bdr w:val="nil"/>
            </w:rPr>
          </w:pPr>
          <w:r>
            <w:rPr>
              <w:bdr w:val="nil"/>
            </w:rPr>
            <w:t>Ao final de cada período de reporte, a BB Turismo avalia, segundo critérios técnicos definidos pela Administração, se há alguma indicação de que um ativo não financeiro possa ter sofrido desvalorização. Se houver indicação de desvalorização, a BB Turismo estima o valor recuperável do ativo, que é o maior entre: i) seu valor justo menos os custos para vendê-lo; e ii) o seu valor em uso.</w:t>
          </w:r>
        </w:p>
        <w:p w:rsidR="00731154" w:rsidRDefault="000278A8" w:rsidP="00731154">
          <w:pPr>
            <w:pStyle w:val="01-Textonormal"/>
            <w:pBdr>
              <w:top w:val="nil"/>
              <w:left w:val="nil"/>
              <w:bottom w:val="nil"/>
              <w:right w:val="nil"/>
              <w:between w:val="nil"/>
              <w:bar w:val="nil"/>
            </w:pBdr>
            <w:rPr>
              <w:bdr w:val="nil"/>
            </w:rPr>
          </w:pPr>
          <w:r>
            <w:rPr>
              <w:bdr w:val="nil"/>
            </w:rPr>
            <w:t>Se o valor recuperável do ativo for menor que o seu valor contábil, o valor contábil do ativo é reduzido ao seu valor recuperável por meio de uma provisão para perda por desvalorização (</w:t>
          </w:r>
          <w:r w:rsidRPr="00266D92">
            <w:rPr>
              <w:i/>
              <w:bdr w:val="nil"/>
            </w:rPr>
            <w:t>impairment</w:t>
          </w:r>
          <w:r>
            <w:rPr>
              <w:bdr w:val="nil"/>
            </w:rPr>
            <w:t>), que é reconhecida na Demonstração do Resultado.</w:t>
          </w:r>
        </w:p>
        <w:p w:rsidR="00731154" w:rsidRDefault="000278A8" w:rsidP="00731154">
          <w:pPr>
            <w:pStyle w:val="01-Textonormal"/>
            <w:pBdr>
              <w:top w:val="nil"/>
              <w:left w:val="nil"/>
              <w:bottom w:val="nil"/>
              <w:right w:val="nil"/>
              <w:between w:val="nil"/>
              <w:bar w:val="nil"/>
            </w:pBdr>
            <w:rPr>
              <w:bdr w:val="nil"/>
            </w:rPr>
          </w:pPr>
          <w:r>
            <w:rPr>
              <w:bdr w:val="nil"/>
            </w:rPr>
            <w:t>Tendo em vista o encerramento das atividades da Empresa, foi constituída provisão para perdas por redução ao valor recuperável dos ativos imobilizado e intangível</w:t>
          </w:r>
          <w:r w:rsidRPr="00F73807">
            <w:rPr>
              <w:bdr w:val="nil"/>
            </w:rPr>
            <w:t>.</w:t>
          </w:r>
        </w:p>
        <w:p w:rsidR="00D7189C" w:rsidRPr="000E657C" w:rsidRDefault="000278A8"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Tributos</w:t>
          </w:r>
        </w:p>
        <w:p w:rsidR="00D7189C" w:rsidRDefault="000278A8" w:rsidP="00226206">
          <w:pPr>
            <w:pStyle w:val="01-Textonormal"/>
            <w:keepNext/>
            <w:pBdr>
              <w:top w:val="nil"/>
              <w:left w:val="nil"/>
              <w:bottom w:val="nil"/>
              <w:right w:val="nil"/>
              <w:between w:val="nil"/>
              <w:bar w:val="nil"/>
            </w:pBdr>
            <w:rPr>
              <w:bdr w:val="nil"/>
            </w:rPr>
          </w:pPr>
          <w:r>
            <w:rPr>
              <w:bdr w:val="nil"/>
            </w:rP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F55369" w:rsidTr="00FA072E">
            <w:trPr>
              <w:trHeight w:hRule="exact" w:val="255"/>
            </w:trPr>
            <w:tc>
              <w:tcPr>
                <w:tcW w:w="7439" w:type="dxa"/>
                <w:tcBorders>
                  <w:top w:val="single" w:sz="4" w:space="0" w:color="auto"/>
                  <w:left w:val="nil"/>
                  <w:bottom w:val="single" w:sz="4" w:space="0" w:color="auto"/>
                  <w:right w:val="nil"/>
                </w:tcBorders>
                <w:shd w:val="clear" w:color="auto" w:fill="FFFFFF"/>
                <w:vAlign w:val="center"/>
              </w:tcPr>
              <w:p w:rsidR="00D7189C" w:rsidRPr="00A96D23" w:rsidRDefault="000278A8" w:rsidP="00FA072E">
                <w:pPr>
                  <w:keepNext/>
                  <w:pBdr>
                    <w:top w:val="nil"/>
                    <w:left w:val="nil"/>
                    <w:bottom w:val="nil"/>
                    <w:right w:val="nil"/>
                    <w:between w:val="nil"/>
                    <w:bar w:val="nil"/>
                  </w:pBdr>
                  <w:spacing w:before="0" w:after="0"/>
                  <w:rPr>
                    <w:rFonts w:cs="Arial"/>
                    <w:b/>
                    <w:bCs/>
                    <w:snapToGrid w:val="0"/>
                    <w:sz w:val="16"/>
                    <w:szCs w:val="16"/>
                    <w:bdr w:val="nil"/>
                  </w:rPr>
                </w:pPr>
                <w:r w:rsidRPr="00A96D23">
                  <w:rPr>
                    <w:rFonts w:cs="Arial"/>
                    <w:b/>
                    <w:bCs/>
                    <w:snapToGrid w:val="0"/>
                    <w:sz w:val="16"/>
                    <w:szCs w:val="16"/>
                    <w:bdr w:val="nil"/>
                    <w:lang w:eastAsia="en-US"/>
                  </w:rPr>
                  <w:t>Tributos</w:t>
                </w:r>
              </w:p>
            </w:tc>
            <w:tc>
              <w:tcPr>
                <w:tcW w:w="2127" w:type="dxa"/>
                <w:tcBorders>
                  <w:top w:val="single" w:sz="4" w:space="0" w:color="auto"/>
                  <w:left w:val="nil"/>
                  <w:bottom w:val="single" w:sz="4" w:space="0" w:color="auto"/>
                  <w:right w:val="nil"/>
                </w:tcBorders>
                <w:shd w:val="clear" w:color="auto" w:fill="FFFFFF"/>
                <w:vAlign w:val="center"/>
              </w:tcPr>
              <w:p w:rsidR="00D7189C" w:rsidRPr="00A96D23" w:rsidRDefault="000278A8" w:rsidP="00FA072E">
                <w:pPr>
                  <w:keepNext/>
                  <w:pBdr>
                    <w:top w:val="nil"/>
                    <w:left w:val="nil"/>
                    <w:bottom w:val="nil"/>
                    <w:right w:val="nil"/>
                    <w:between w:val="nil"/>
                    <w:bar w:val="nil"/>
                  </w:pBdr>
                  <w:spacing w:before="0" w:after="0"/>
                  <w:ind w:left="-212"/>
                  <w:jc w:val="right"/>
                  <w:rPr>
                    <w:rFonts w:cs="Arial"/>
                    <w:b/>
                    <w:bCs/>
                    <w:snapToGrid w:val="0"/>
                    <w:sz w:val="16"/>
                    <w:szCs w:val="16"/>
                    <w:bdr w:val="nil"/>
                  </w:rPr>
                </w:pPr>
                <w:r w:rsidRPr="00A96D23">
                  <w:rPr>
                    <w:rFonts w:cs="Arial"/>
                    <w:b/>
                    <w:bCs/>
                    <w:snapToGrid w:val="0"/>
                    <w:sz w:val="16"/>
                    <w:szCs w:val="16"/>
                    <w:bdr w:val="nil"/>
                    <w:lang w:eastAsia="en-US"/>
                  </w:rPr>
                  <w:t>Alíquota</w:t>
                </w:r>
              </w:p>
            </w:tc>
          </w:tr>
          <w:tr w:rsidR="00F55369" w:rsidTr="00FA072E">
            <w:trPr>
              <w:trHeight w:hRule="exact" w:val="255"/>
            </w:trPr>
            <w:tc>
              <w:tcPr>
                <w:tcW w:w="7439" w:type="dxa"/>
                <w:tcBorders>
                  <w:top w:val="nil"/>
                  <w:left w:val="nil"/>
                  <w:bottom w:val="nil"/>
                  <w:right w:val="nil"/>
                </w:tcBorders>
                <w:shd w:val="clear" w:color="auto" w:fill="FFFFFF"/>
                <w:vAlign w:val="center"/>
              </w:tcPr>
              <w:p w:rsidR="00D7189C" w:rsidRPr="00A96D23" w:rsidRDefault="000278A8" w:rsidP="00FA072E">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de Renda (15% e adicional de 10%)</w:t>
                </w:r>
              </w:p>
            </w:tc>
            <w:tc>
              <w:tcPr>
                <w:tcW w:w="2127" w:type="dxa"/>
                <w:tcBorders>
                  <w:top w:val="nil"/>
                  <w:left w:val="nil"/>
                  <w:bottom w:val="nil"/>
                  <w:right w:val="nil"/>
                </w:tcBorders>
                <w:shd w:val="clear" w:color="auto" w:fill="FFFFFF"/>
                <w:vAlign w:val="center"/>
              </w:tcPr>
              <w:p w:rsidR="00D7189C" w:rsidRPr="00A96D23" w:rsidRDefault="000278A8" w:rsidP="00FA072E">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25%</w:t>
                </w:r>
              </w:p>
            </w:tc>
          </w:tr>
          <w:tr w:rsidR="00F55369" w:rsidTr="00FA072E">
            <w:trPr>
              <w:trHeight w:hRule="exact" w:val="255"/>
            </w:trPr>
            <w:tc>
              <w:tcPr>
                <w:tcW w:w="7439" w:type="dxa"/>
                <w:tcBorders>
                  <w:top w:val="nil"/>
                  <w:left w:val="nil"/>
                  <w:bottom w:val="nil"/>
                  <w:right w:val="nil"/>
                </w:tcBorders>
                <w:shd w:val="clear" w:color="auto" w:fill="FFFFFF"/>
                <w:vAlign w:val="center"/>
              </w:tcPr>
              <w:p w:rsidR="00D7189C" w:rsidRPr="00A96D23" w:rsidRDefault="000278A8" w:rsidP="00FA072E">
                <w:pPr>
                  <w:pStyle w:val="Corpodetextobt3"/>
                  <w:keepNext/>
                  <w:widowControl/>
                  <w:pBdr>
                    <w:top w:val="nil"/>
                    <w:left w:val="nil"/>
                    <w:bottom w:val="nil"/>
                    <w:right w:val="nil"/>
                    <w:between w:val="nil"/>
                    <w:bar w:val="nil"/>
                  </w:pBdr>
                  <w:rPr>
                    <w:snapToGrid w:val="0"/>
                    <w:sz w:val="16"/>
                    <w:szCs w:val="16"/>
                    <w:bdr w:val="nil"/>
                  </w:rPr>
                </w:pPr>
                <w:r w:rsidRPr="00A96D23">
                  <w:rPr>
                    <w:snapToGrid w:val="0"/>
                    <w:sz w:val="16"/>
                    <w:szCs w:val="16"/>
                    <w:bdr w:val="nil"/>
                  </w:rPr>
                  <w:t>Contribuição Social sobre o Lucro Líquido – CSLL</w:t>
                </w:r>
              </w:p>
            </w:tc>
            <w:tc>
              <w:tcPr>
                <w:tcW w:w="2127" w:type="dxa"/>
                <w:tcBorders>
                  <w:top w:val="nil"/>
                  <w:left w:val="nil"/>
                  <w:bottom w:val="nil"/>
                  <w:right w:val="nil"/>
                </w:tcBorders>
                <w:shd w:val="clear" w:color="auto" w:fill="FFFFFF"/>
                <w:vAlign w:val="center"/>
              </w:tcPr>
              <w:p w:rsidR="00D7189C" w:rsidRPr="00A96D23" w:rsidRDefault="000278A8" w:rsidP="00FA072E">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9%</w:t>
                </w:r>
              </w:p>
            </w:tc>
          </w:tr>
          <w:tr w:rsidR="00F55369" w:rsidTr="00FA072E">
            <w:trPr>
              <w:trHeight w:hRule="exact" w:val="255"/>
            </w:trPr>
            <w:tc>
              <w:tcPr>
                <w:tcW w:w="7439" w:type="dxa"/>
                <w:tcBorders>
                  <w:top w:val="nil"/>
                  <w:left w:val="nil"/>
                  <w:bottom w:val="nil"/>
                  <w:right w:val="nil"/>
                </w:tcBorders>
                <w:shd w:val="clear" w:color="auto" w:fill="FFFFFF"/>
                <w:vAlign w:val="center"/>
              </w:tcPr>
              <w:p w:rsidR="00D7189C" w:rsidRPr="00A96D23" w:rsidRDefault="000278A8" w:rsidP="00FA072E">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Pis/Pasep</w:t>
                </w:r>
              </w:p>
            </w:tc>
            <w:tc>
              <w:tcPr>
                <w:tcW w:w="2127" w:type="dxa"/>
                <w:tcBorders>
                  <w:top w:val="nil"/>
                  <w:left w:val="nil"/>
                  <w:bottom w:val="nil"/>
                  <w:right w:val="nil"/>
                </w:tcBorders>
                <w:shd w:val="clear" w:color="auto" w:fill="FFFFFF"/>
                <w:vAlign w:val="center"/>
              </w:tcPr>
              <w:p w:rsidR="00D7189C" w:rsidRPr="00A96D23" w:rsidRDefault="000278A8" w:rsidP="00FA072E">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0,65% e 1,65%</w:t>
                </w:r>
              </w:p>
            </w:tc>
          </w:tr>
          <w:tr w:rsidR="00F55369" w:rsidTr="00FA072E">
            <w:trPr>
              <w:trHeight w:hRule="exact" w:val="255"/>
            </w:trPr>
            <w:tc>
              <w:tcPr>
                <w:tcW w:w="7439" w:type="dxa"/>
                <w:tcBorders>
                  <w:top w:val="nil"/>
                  <w:left w:val="nil"/>
                  <w:right w:val="nil"/>
                </w:tcBorders>
                <w:shd w:val="clear" w:color="auto" w:fill="FFFFFF"/>
                <w:vAlign w:val="center"/>
              </w:tcPr>
              <w:p w:rsidR="00D7189C" w:rsidRPr="00A96D23" w:rsidRDefault="000278A8" w:rsidP="00FA072E">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Contribuição para o Financiamento da Seguridade Social – Cofins</w:t>
                </w:r>
              </w:p>
            </w:tc>
            <w:tc>
              <w:tcPr>
                <w:tcW w:w="2127" w:type="dxa"/>
                <w:tcBorders>
                  <w:top w:val="nil"/>
                  <w:left w:val="nil"/>
                  <w:right w:val="nil"/>
                </w:tcBorders>
                <w:shd w:val="clear" w:color="auto" w:fill="FFFFFF"/>
                <w:vAlign w:val="center"/>
              </w:tcPr>
              <w:p w:rsidR="00D7189C" w:rsidRPr="00A96D23" w:rsidRDefault="000278A8" w:rsidP="00FA072E">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3% e 7,6%</w:t>
                </w:r>
              </w:p>
            </w:tc>
          </w:tr>
          <w:tr w:rsidR="00F55369" w:rsidTr="00FA072E">
            <w:trPr>
              <w:trHeight w:hRule="exact" w:val="255"/>
            </w:trPr>
            <w:tc>
              <w:tcPr>
                <w:tcW w:w="7439" w:type="dxa"/>
                <w:tcBorders>
                  <w:top w:val="nil"/>
                  <w:left w:val="nil"/>
                  <w:bottom w:val="single" w:sz="4" w:space="0" w:color="auto"/>
                  <w:right w:val="nil"/>
                </w:tcBorders>
                <w:vAlign w:val="center"/>
              </w:tcPr>
              <w:p w:rsidR="00D7189C" w:rsidRPr="00A96D23" w:rsidRDefault="000278A8" w:rsidP="00FA072E">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sobre Serviços de Qualquer Natureza</w:t>
                </w:r>
                <w:r>
                  <w:rPr>
                    <w:rFonts w:cs="Arial"/>
                    <w:snapToGrid w:val="0"/>
                    <w:sz w:val="16"/>
                    <w:szCs w:val="16"/>
                    <w:bdr w:val="nil"/>
                    <w:lang w:eastAsia="en-US"/>
                  </w:rPr>
                  <w:t xml:space="preserve"> - ISSQN</w:t>
                </w:r>
              </w:p>
            </w:tc>
            <w:tc>
              <w:tcPr>
                <w:tcW w:w="2127" w:type="dxa"/>
                <w:tcBorders>
                  <w:top w:val="nil"/>
                  <w:left w:val="nil"/>
                  <w:bottom w:val="single" w:sz="4" w:space="0" w:color="auto"/>
                  <w:right w:val="nil"/>
                </w:tcBorders>
                <w:vAlign w:val="center"/>
              </w:tcPr>
              <w:p w:rsidR="00D7189C" w:rsidRPr="00A96D23" w:rsidRDefault="000278A8" w:rsidP="00FA072E">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até 5%</w:t>
                </w:r>
              </w:p>
            </w:tc>
          </w:tr>
        </w:tbl>
        <w:p w:rsidR="00D7189C" w:rsidRDefault="00D7189C">
          <w:pPr>
            <w:pStyle w:val="Corpodetextobt3"/>
            <w:widowControl/>
            <w:pBdr>
              <w:top w:val="nil"/>
              <w:left w:val="nil"/>
              <w:bottom w:val="nil"/>
              <w:right w:val="nil"/>
              <w:between w:val="nil"/>
              <w:bar w:val="nil"/>
            </w:pBdr>
            <w:rPr>
              <w:sz w:val="18"/>
              <w:szCs w:val="18"/>
              <w:bdr w:val="nil"/>
            </w:rPr>
          </w:pPr>
        </w:p>
        <w:p w:rsidR="00D7189C" w:rsidRDefault="000278A8" w:rsidP="00BA3339">
          <w:pPr>
            <w:pStyle w:val="01-Textonormal"/>
            <w:pBdr>
              <w:top w:val="nil"/>
              <w:left w:val="nil"/>
              <w:bottom w:val="nil"/>
              <w:right w:val="nil"/>
              <w:between w:val="nil"/>
              <w:bar w:val="nil"/>
            </w:pBdr>
            <w:rPr>
              <w:bdr w:val="nil"/>
            </w:rPr>
          </w:pPr>
          <w:r>
            <w:rPr>
              <w:bdr w:val="nil"/>
            </w:rPr>
            <w:t>Os ativos fiscais diferidos</w:t>
          </w:r>
          <w:r w:rsidRPr="00832EF0">
            <w:rPr>
              <w:bdr w:val="nil"/>
            </w:rPr>
            <w:t xml:space="preserve"> (créditos tributários </w:t>
          </w:r>
          <w:r>
            <w:rPr>
              <w:bdr w:val="nil"/>
            </w:rPr>
            <w:t xml:space="preserve">– </w:t>
          </w:r>
          <w:r w:rsidRPr="00570B1F">
            <w:rPr>
              <w:bdr w:val="nil"/>
            </w:rPr>
            <w:t xml:space="preserve">Nota 18.b) </w:t>
          </w:r>
          <w:r w:rsidRPr="00950BB8">
            <w:rPr>
              <w:bdr w:val="nil"/>
            </w:rPr>
            <w:t xml:space="preserve">são </w:t>
          </w:r>
          <w:r>
            <w:rPr>
              <w:bdr w:val="nil"/>
            </w:rPr>
            <w:t>constituídos pela aplicação das alíquotas vigentes dos tributos sobre suas respectivas bases. Para constituição, manutenção e baixa dos ativos fiscais diferidos são observados os critérios estabelecidos no CPC 32 – Tributos sobre o Lucro.</w:t>
          </w:r>
        </w:p>
        <w:p w:rsidR="00D7189C" w:rsidRPr="000E657C" w:rsidRDefault="000278A8"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lastRenderedPageBreak/>
            <w:t xml:space="preserve">Provisões, </w:t>
          </w:r>
          <w:r w:rsidR="00FA072E">
            <w:rPr>
              <w:rFonts w:ascii="Arial" w:hAnsi="Arial" w:cs="Arial"/>
              <w:b/>
              <w:sz w:val="18"/>
              <w:szCs w:val="18"/>
              <w:bdr w:val="nil"/>
            </w:rPr>
            <w:t>a</w:t>
          </w:r>
          <w:r w:rsidRPr="000E657C">
            <w:rPr>
              <w:rFonts w:ascii="Arial" w:hAnsi="Arial" w:cs="Arial"/>
              <w:b/>
              <w:sz w:val="18"/>
              <w:szCs w:val="18"/>
              <w:bdr w:val="nil"/>
            </w:rPr>
            <w:t xml:space="preserve">tivos e </w:t>
          </w:r>
          <w:r w:rsidR="00FA072E">
            <w:rPr>
              <w:rFonts w:ascii="Arial" w:hAnsi="Arial" w:cs="Arial"/>
              <w:b/>
              <w:sz w:val="18"/>
              <w:szCs w:val="18"/>
              <w:bdr w:val="nil"/>
            </w:rPr>
            <w:t>p</w:t>
          </w:r>
          <w:r w:rsidRPr="000E657C">
            <w:rPr>
              <w:rFonts w:ascii="Arial" w:hAnsi="Arial" w:cs="Arial"/>
              <w:b/>
              <w:sz w:val="18"/>
              <w:szCs w:val="18"/>
              <w:bdr w:val="nil"/>
            </w:rPr>
            <w:t xml:space="preserve">assivos </w:t>
          </w:r>
          <w:r w:rsidR="00FA072E">
            <w:rPr>
              <w:rFonts w:ascii="Arial" w:hAnsi="Arial" w:cs="Arial"/>
              <w:b/>
              <w:sz w:val="18"/>
              <w:szCs w:val="18"/>
              <w:bdr w:val="nil"/>
            </w:rPr>
            <w:t>c</w:t>
          </w:r>
          <w:r w:rsidRPr="000E657C">
            <w:rPr>
              <w:rFonts w:ascii="Arial" w:hAnsi="Arial" w:cs="Arial"/>
              <w:b/>
              <w:sz w:val="18"/>
              <w:szCs w:val="18"/>
              <w:bdr w:val="nil"/>
            </w:rPr>
            <w:t xml:space="preserve">ontingentes e </w:t>
          </w:r>
          <w:r w:rsidR="00FA072E">
            <w:rPr>
              <w:rFonts w:ascii="Arial" w:hAnsi="Arial" w:cs="Arial"/>
              <w:b/>
              <w:sz w:val="18"/>
              <w:szCs w:val="18"/>
              <w:bdr w:val="nil"/>
            </w:rPr>
            <w:t>o</w:t>
          </w:r>
          <w:r w:rsidRPr="000E657C">
            <w:rPr>
              <w:rFonts w:ascii="Arial" w:hAnsi="Arial" w:cs="Arial"/>
              <w:b/>
              <w:sz w:val="18"/>
              <w:szCs w:val="18"/>
              <w:bdr w:val="nil"/>
            </w:rPr>
            <w:t xml:space="preserve">brigações </w:t>
          </w:r>
          <w:r w:rsidR="00FA072E">
            <w:rPr>
              <w:rFonts w:ascii="Arial" w:hAnsi="Arial" w:cs="Arial"/>
              <w:b/>
              <w:sz w:val="18"/>
              <w:szCs w:val="18"/>
              <w:bdr w:val="nil"/>
            </w:rPr>
            <w:t>l</w:t>
          </w:r>
          <w:r w:rsidRPr="000E657C">
            <w:rPr>
              <w:rFonts w:ascii="Arial" w:hAnsi="Arial" w:cs="Arial"/>
              <w:b/>
              <w:sz w:val="18"/>
              <w:szCs w:val="18"/>
              <w:bdr w:val="nil"/>
            </w:rPr>
            <w:t>egais</w:t>
          </w:r>
        </w:p>
        <w:p w:rsidR="00B40AD1" w:rsidRDefault="000278A8" w:rsidP="00B40AD1">
          <w:pPr>
            <w:pStyle w:val="01-Textonormal"/>
            <w:pBdr>
              <w:top w:val="nil"/>
              <w:left w:val="nil"/>
              <w:bottom w:val="nil"/>
              <w:right w:val="nil"/>
              <w:between w:val="nil"/>
              <w:bar w:val="nil"/>
            </w:pBdr>
            <w:rPr>
              <w:bdr w:val="nil"/>
            </w:rPr>
          </w:pPr>
          <w:r>
            <w:rPr>
              <w:bdr w:val="nil"/>
            </w:rPr>
            <w:t>O reconhecimento, a mensuração e a divulgação dos ativos e passivos contingentes são efetuados de acordo com os critérios definidos pelo CPC 25 – Provisões, Passivos Contingentes e Ativos Contingentes.</w:t>
          </w:r>
        </w:p>
        <w:p w:rsidR="00B40AD1" w:rsidRDefault="000278A8" w:rsidP="00B40AD1">
          <w:pPr>
            <w:pStyle w:val="01-Textonormal"/>
            <w:pBdr>
              <w:top w:val="nil"/>
              <w:left w:val="nil"/>
              <w:bottom w:val="nil"/>
              <w:right w:val="nil"/>
              <w:between w:val="nil"/>
              <w:bar w:val="nil"/>
            </w:pBdr>
            <w:rPr>
              <w:bdr w:val="nil"/>
            </w:rPr>
          </w:pPr>
          <w:r>
            <w:rPr>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B40AD1" w:rsidRDefault="000278A8" w:rsidP="00B40AD1">
          <w:pPr>
            <w:pStyle w:val="01-Textonormal"/>
            <w:pBdr>
              <w:top w:val="nil"/>
              <w:left w:val="nil"/>
              <w:bottom w:val="nil"/>
              <w:right w:val="nil"/>
              <w:between w:val="nil"/>
              <w:bar w:val="nil"/>
            </w:pBdr>
            <w:rPr>
              <w:bdr w:val="nil"/>
            </w:rPr>
          </w:pPr>
          <w:r>
            <w:rPr>
              <w:bdr w:val="nil"/>
            </w:rPr>
            <w:t xml:space="preserve">Considerando o pressuposto da não continuidade operacional da Empresa, as provisões para passivos contingentes foram reconhecidas nas demonstrações contábeis na medida em que, baseado na opinião de assessores jurídicos e da Administração, foi considerado provável </w:t>
          </w:r>
          <w:r w:rsidRPr="00570B1F">
            <w:rPr>
              <w:bdr w:val="nil"/>
            </w:rPr>
            <w:t xml:space="preserve">(Nota 22.b) </w:t>
          </w:r>
          <w:r>
            <w:rPr>
              <w:bdr w:val="nil"/>
            </w:rPr>
            <w:t>o risco de perda de ações judiciais ou administrativas, com uma provável saída de recursos para a liquidação das obrigações, e quando os montantes envolvidos forem mensuráveis com suficiente segurança.</w:t>
          </w:r>
        </w:p>
        <w:p w:rsidR="00B40AD1" w:rsidRPr="00570B1F" w:rsidRDefault="000278A8" w:rsidP="00B40AD1">
          <w:pPr>
            <w:pStyle w:val="01-Textonormal"/>
            <w:pBdr>
              <w:top w:val="nil"/>
              <w:left w:val="nil"/>
              <w:bottom w:val="nil"/>
              <w:right w:val="nil"/>
              <w:between w:val="nil"/>
              <w:bar w:val="nil"/>
            </w:pBdr>
            <w:rPr>
              <w:bdr w:val="nil"/>
            </w:rPr>
          </w:pPr>
          <w:r>
            <w:rPr>
              <w:bdr w:val="nil"/>
            </w:rPr>
            <w:t xml:space="preserve">Os passivos contingentes classificados como perdas possíveis não são reconhecidos nas demonstrações contábeis, devendo ser apenas divulgados nas notas </w:t>
          </w:r>
          <w:r w:rsidRPr="00570B1F">
            <w:rPr>
              <w:bdr w:val="nil"/>
            </w:rPr>
            <w:t>explicativas (Nota 22.c), e os classificados como remotos não requerem provisão e divulgação.</w:t>
          </w:r>
        </w:p>
        <w:p w:rsidR="00FA606C" w:rsidRDefault="000278A8" w:rsidP="00FA606C">
          <w:pPr>
            <w:pStyle w:val="01-Textonormal"/>
            <w:pBdr>
              <w:top w:val="nil"/>
              <w:left w:val="nil"/>
              <w:bottom w:val="nil"/>
              <w:right w:val="nil"/>
              <w:between w:val="nil"/>
              <w:bar w:val="nil"/>
            </w:pBdr>
            <w:rPr>
              <w:bdr w:val="nil"/>
            </w:rPr>
          </w:pPr>
          <w:r w:rsidRPr="00FA606C">
            <w:rPr>
              <w:bdr w:val="nil"/>
            </w:rPr>
            <w:t>As obrigações legais (fiscais e previdenciárias) são derivadas de obrigações tributárias previstas na legislação, cujos valores em discussão são reconhecidos integralmente nas demonstrações contábeis.</w:t>
          </w:r>
        </w:p>
        <w:p w:rsidR="00100D37" w:rsidRPr="00FA606C" w:rsidRDefault="000278A8" w:rsidP="00FA606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FA606C">
            <w:rPr>
              <w:rFonts w:ascii="Arial" w:hAnsi="Arial" w:cs="Arial"/>
              <w:b/>
              <w:sz w:val="18"/>
              <w:szCs w:val="18"/>
              <w:bdr w:val="nil"/>
            </w:rPr>
            <w:t xml:space="preserve">Descontos </w:t>
          </w:r>
          <w:r w:rsidR="00FA072E">
            <w:rPr>
              <w:rFonts w:ascii="Arial" w:hAnsi="Arial" w:cs="Arial"/>
              <w:b/>
              <w:sz w:val="18"/>
              <w:szCs w:val="18"/>
              <w:bdr w:val="nil"/>
            </w:rPr>
            <w:t>f</w:t>
          </w:r>
          <w:r w:rsidRPr="00FA606C">
            <w:rPr>
              <w:rFonts w:ascii="Arial" w:hAnsi="Arial" w:cs="Arial"/>
              <w:b/>
              <w:sz w:val="18"/>
              <w:szCs w:val="18"/>
              <w:bdr w:val="nil"/>
            </w:rPr>
            <w:t xml:space="preserve">inanceiros </w:t>
          </w:r>
          <w:r w:rsidR="00FA072E">
            <w:rPr>
              <w:rFonts w:ascii="Arial" w:hAnsi="Arial" w:cs="Arial"/>
              <w:b/>
              <w:sz w:val="18"/>
              <w:szCs w:val="18"/>
              <w:bdr w:val="nil"/>
            </w:rPr>
            <w:t>c</w:t>
          </w:r>
          <w:r w:rsidRPr="00FA606C">
            <w:rPr>
              <w:rFonts w:ascii="Arial" w:hAnsi="Arial" w:cs="Arial"/>
              <w:b/>
              <w:sz w:val="18"/>
              <w:szCs w:val="18"/>
              <w:bdr w:val="nil"/>
            </w:rPr>
            <w:t>oncedidos</w:t>
          </w:r>
        </w:p>
        <w:p w:rsidR="00100D37" w:rsidRDefault="000278A8" w:rsidP="00DD4728">
          <w:pPr>
            <w:pStyle w:val="01-Textonormal"/>
            <w:pBdr>
              <w:top w:val="nil"/>
              <w:left w:val="nil"/>
              <w:bottom w:val="nil"/>
              <w:right w:val="nil"/>
              <w:between w:val="nil"/>
              <w:bar w:val="nil"/>
            </w:pBdr>
            <w:rPr>
              <w:bdr w:val="nil"/>
            </w:rPr>
          </w:pPr>
          <w:r w:rsidRPr="00663A5C">
            <w:rPr>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rsidR="00100D37" w:rsidRPr="000E657C" w:rsidRDefault="000278A8"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C</w:t>
          </w:r>
          <w:r>
            <w:rPr>
              <w:rFonts w:ascii="Arial" w:hAnsi="Arial" w:cs="Arial"/>
              <w:b/>
              <w:sz w:val="18"/>
              <w:szCs w:val="18"/>
              <w:bdr w:val="nil"/>
            </w:rPr>
            <w:t xml:space="preserve">onversão de </w:t>
          </w:r>
          <w:r w:rsidR="00FA072E">
            <w:rPr>
              <w:rFonts w:ascii="Arial" w:hAnsi="Arial" w:cs="Arial"/>
              <w:b/>
              <w:sz w:val="18"/>
              <w:szCs w:val="18"/>
              <w:bdr w:val="nil"/>
            </w:rPr>
            <w:t>o</w:t>
          </w:r>
          <w:r>
            <w:rPr>
              <w:rFonts w:ascii="Arial" w:hAnsi="Arial" w:cs="Arial"/>
              <w:b/>
              <w:sz w:val="18"/>
              <w:szCs w:val="18"/>
              <w:bdr w:val="nil"/>
            </w:rPr>
            <w:t xml:space="preserve">perações em </w:t>
          </w:r>
          <w:r w:rsidR="00FA072E">
            <w:rPr>
              <w:rFonts w:ascii="Arial" w:hAnsi="Arial" w:cs="Arial"/>
              <w:b/>
              <w:sz w:val="18"/>
              <w:szCs w:val="18"/>
              <w:bdr w:val="nil"/>
            </w:rPr>
            <w:t>m</w:t>
          </w:r>
          <w:r>
            <w:rPr>
              <w:rFonts w:ascii="Arial" w:hAnsi="Arial" w:cs="Arial"/>
              <w:b/>
              <w:sz w:val="18"/>
              <w:szCs w:val="18"/>
              <w:bdr w:val="nil"/>
            </w:rPr>
            <w:t xml:space="preserve">oeda </w:t>
          </w:r>
          <w:r w:rsidR="00FA072E">
            <w:rPr>
              <w:rFonts w:ascii="Arial" w:hAnsi="Arial" w:cs="Arial"/>
              <w:b/>
              <w:sz w:val="18"/>
              <w:szCs w:val="18"/>
              <w:bdr w:val="nil"/>
            </w:rPr>
            <w:t>e</w:t>
          </w:r>
          <w:r w:rsidRPr="000E657C">
            <w:rPr>
              <w:rFonts w:ascii="Arial" w:hAnsi="Arial" w:cs="Arial"/>
              <w:b/>
              <w:sz w:val="18"/>
              <w:szCs w:val="18"/>
              <w:bdr w:val="nil"/>
            </w:rPr>
            <w:t>strangeira</w:t>
          </w:r>
        </w:p>
        <w:p w:rsidR="00100D37" w:rsidRPr="00192B3C" w:rsidRDefault="000278A8" w:rsidP="00100D37">
          <w:pPr>
            <w:pStyle w:val="01-Textonormal"/>
            <w:pBdr>
              <w:top w:val="nil"/>
              <w:left w:val="nil"/>
              <w:bottom w:val="nil"/>
              <w:right w:val="nil"/>
              <w:between w:val="nil"/>
              <w:bar w:val="nil"/>
            </w:pBdr>
            <w:rPr>
              <w:bdr w:val="nil"/>
            </w:rPr>
          </w:pPr>
          <w:r w:rsidRPr="00192B3C">
            <w:rPr>
              <w:bdr w:val="nil"/>
            </w:rPr>
            <w:t>As transações em moeda estrangeira são inicialmente registradas à taxa de câmbio da moeda funcional em vigor na data da transação.</w:t>
          </w:r>
        </w:p>
        <w:p w:rsidR="00100D37" w:rsidRDefault="000278A8" w:rsidP="00100D37">
          <w:pPr>
            <w:pStyle w:val="01-Textonormal"/>
            <w:pBdr>
              <w:top w:val="nil"/>
              <w:left w:val="nil"/>
              <w:bottom w:val="nil"/>
              <w:right w:val="nil"/>
              <w:between w:val="nil"/>
              <w:bar w:val="nil"/>
            </w:pBdr>
            <w:rPr>
              <w:bdr w:val="nil"/>
            </w:rPr>
          </w:pPr>
          <w:r w:rsidRPr="00192B3C">
            <w:rPr>
              <w:bdr w:val="nil"/>
            </w:rPr>
            <w:t>Os ativos e passivos da BB Turismo denominados em moeda estrangeira são convertidos à taxa de câmbio da moeda funcional em vigor na data do balanço. Todas as diferenças de conversão são reconhecidas na demonstração do resultado do período em que surgirem.</w:t>
          </w:r>
        </w:p>
        <w:p w:rsidR="00D7189C" w:rsidRPr="000E657C" w:rsidRDefault="000278A8"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Pr>
              <w:rFonts w:ascii="Arial" w:hAnsi="Arial" w:cs="Arial"/>
              <w:b/>
              <w:sz w:val="18"/>
              <w:szCs w:val="18"/>
              <w:bdr w:val="nil"/>
            </w:rPr>
            <w:t xml:space="preserve">Gerenciamento de </w:t>
          </w:r>
          <w:r w:rsidR="00FA072E">
            <w:rPr>
              <w:rFonts w:ascii="Arial" w:hAnsi="Arial" w:cs="Arial"/>
              <w:b/>
              <w:sz w:val="18"/>
              <w:szCs w:val="18"/>
              <w:bdr w:val="nil"/>
            </w:rPr>
            <w:t>r</w:t>
          </w:r>
          <w:r w:rsidRPr="000E657C">
            <w:rPr>
              <w:rFonts w:ascii="Arial" w:hAnsi="Arial" w:cs="Arial"/>
              <w:b/>
              <w:sz w:val="18"/>
              <w:szCs w:val="18"/>
              <w:bdr w:val="nil"/>
            </w:rPr>
            <w:t>iscos</w:t>
          </w:r>
        </w:p>
        <w:p w:rsidR="0095090F" w:rsidRDefault="000278A8" w:rsidP="00040296">
          <w:pPr>
            <w:pStyle w:val="01-Textonormal"/>
            <w:pBdr>
              <w:top w:val="nil"/>
              <w:left w:val="nil"/>
              <w:bottom w:val="nil"/>
              <w:right w:val="nil"/>
              <w:between w:val="nil"/>
              <w:bar w:val="nil"/>
            </w:pBdr>
            <w:rPr>
              <w:bdr w:val="nil"/>
            </w:rPr>
          </w:pPr>
          <w:r>
            <w:rPr>
              <w:bdr w:val="nil"/>
            </w:rPr>
            <w:t>Os instrumentos financeiros da BB Turismo encontram-se registrados em contas patrimoniais e estão compreendidos principalmente pelas contas-correntes bancárias, créditos a receber e fornecedores, todos classificados como Custo Amortizado. A Empresa não opera com instrumentos financeiros derivativos.</w:t>
          </w:r>
        </w:p>
        <w:p w:rsidR="0095090F" w:rsidRDefault="000278A8" w:rsidP="00040296">
          <w:pPr>
            <w:pStyle w:val="01-Textonormal"/>
            <w:pBdr>
              <w:top w:val="nil"/>
              <w:left w:val="nil"/>
              <w:bottom w:val="nil"/>
              <w:right w:val="nil"/>
              <w:between w:val="nil"/>
              <w:bar w:val="nil"/>
            </w:pBdr>
            <w:rPr>
              <w:bdr w:val="nil"/>
            </w:rPr>
          </w:pPr>
          <w:r>
            <w:rPr>
              <w:bdr w:val="nil"/>
            </w:rPr>
            <w:t>Os riscos advindos do uso de instrumentos financeiros estão relacionados a:</w:t>
          </w:r>
        </w:p>
        <w:p w:rsidR="0095090F" w:rsidRPr="002042FF" w:rsidRDefault="000278A8" w:rsidP="00040296">
          <w:pPr>
            <w:pStyle w:val="01-Textonormal"/>
            <w:pBdr>
              <w:top w:val="nil"/>
              <w:left w:val="nil"/>
              <w:bottom w:val="nil"/>
              <w:right w:val="nil"/>
              <w:between w:val="nil"/>
              <w:bar w:val="nil"/>
            </w:pBdr>
            <w:rPr>
              <w:snapToGrid w:val="0"/>
              <w:bdr w:val="nil"/>
            </w:rPr>
          </w:pPr>
          <w:r>
            <w:rPr>
              <w:snapToGrid w:val="0"/>
              <w:u w:val="single"/>
              <w:bdr w:val="nil"/>
            </w:rPr>
            <w:t>Risco de crédito</w:t>
          </w:r>
          <w:r>
            <w:rPr>
              <w:snapToGrid w:val="0"/>
              <w:bdr w:val="nil"/>
            </w:rPr>
            <w:t>: representa o risco de prejuízo financeiro da Empresa caso um cliente ou contraparte em um instrumento financeiro não cumpra com suas obrigações contratuais, que surgem principalmente dos recebíveis da Empresa, representados, principalmente, por caixa e equivalente de caixa, contas a receber e outros créditos. A exposição máxima que a Empresa está sujeita a esse risco está representada pelos respectivos saldos de provisões consignados nas demonstrações</w:t>
          </w:r>
          <w:r w:rsidRPr="00C116EE">
            <w:rPr>
              <w:snapToGrid w:val="0"/>
              <w:color w:val="FF0000"/>
              <w:bdr w:val="nil"/>
            </w:rPr>
            <w:t xml:space="preserve"> </w:t>
          </w:r>
          <w:r w:rsidRPr="002042FF">
            <w:rPr>
              <w:snapToGrid w:val="0"/>
              <w:bdr w:val="nil"/>
            </w:rPr>
            <w:t xml:space="preserve">contábeis (Notas </w:t>
          </w:r>
          <w:r>
            <w:rPr>
              <w:snapToGrid w:val="0"/>
              <w:bdr w:val="nil"/>
            </w:rPr>
            <w:t>4, 5</w:t>
          </w:r>
          <w:r w:rsidRPr="002042FF">
            <w:rPr>
              <w:snapToGrid w:val="0"/>
              <w:bdr w:val="nil"/>
            </w:rPr>
            <w:t xml:space="preserve"> e 6).</w:t>
          </w:r>
        </w:p>
        <w:p w:rsidR="0095090F" w:rsidRDefault="000278A8" w:rsidP="00040296">
          <w:pPr>
            <w:pStyle w:val="Default"/>
            <w:pBdr>
              <w:top w:val="nil"/>
              <w:left w:val="nil"/>
              <w:bottom w:val="nil"/>
              <w:right w:val="nil"/>
              <w:between w:val="nil"/>
              <w:bar w:val="nil"/>
            </w:pBdr>
            <w:spacing w:before="120" w:after="120" w:line="276" w:lineRule="auto"/>
            <w:jc w:val="both"/>
            <w:rPr>
              <w:bdr w:val="nil"/>
            </w:rPr>
          </w:pPr>
          <w:r>
            <w:rPr>
              <w:rFonts w:ascii="Arial" w:hAnsi="Arial" w:cs="Arial"/>
              <w:snapToGrid w:val="0"/>
              <w:color w:val="auto"/>
              <w:sz w:val="18"/>
              <w:szCs w:val="18"/>
              <w:u w:val="single"/>
              <w:bdr w:val="nil"/>
            </w:rPr>
            <w:t>Risco de liquidez</w:t>
          </w:r>
          <w:r>
            <w:rPr>
              <w:rFonts w:ascii="Arial" w:hAnsi="Arial" w:cs="Arial"/>
              <w:snapToGrid w:val="0"/>
              <w:color w:val="auto"/>
              <w:sz w:val="18"/>
              <w:szCs w:val="18"/>
              <w:bdr w:val="nil"/>
            </w:rPr>
            <w:t>:</w:t>
          </w:r>
          <w:r>
            <w:rPr>
              <w:rFonts w:ascii="Arial" w:hAnsi="Arial" w:cs="Arial"/>
              <w:color w:val="auto"/>
              <w:sz w:val="18"/>
              <w:szCs w:val="18"/>
              <w:bdr w:val="nil"/>
            </w:rPr>
            <w:t xml:space="preserve"> é </w:t>
          </w:r>
          <w:r>
            <w:rPr>
              <w:rFonts w:ascii="Arial" w:hAnsi="Arial" w:cs="Arial"/>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Pr>
              <w:rFonts w:ascii="Arial" w:hAnsi="Arial" w:cs="Arial"/>
              <w:color w:val="auto"/>
              <w:sz w:val="18"/>
              <w:szCs w:val="18"/>
              <w:bdr w:val="nil"/>
            </w:rPr>
            <w:t>Os principais passivos financeiros estão representados pelas obrigações decorrentes de fornecedores e obrigações sociais e trabalhistas.</w:t>
          </w:r>
        </w:p>
        <w:p w:rsidR="00204F77" w:rsidRDefault="000278A8" w:rsidP="00040296">
          <w:pPr>
            <w:pStyle w:val="01-Textonormal"/>
            <w:pBdr>
              <w:top w:val="nil"/>
              <w:left w:val="nil"/>
              <w:bottom w:val="nil"/>
              <w:right w:val="nil"/>
              <w:between w:val="nil"/>
              <w:bar w:val="nil"/>
            </w:pBdr>
            <w:rPr>
              <w:bdr w:val="nil"/>
            </w:rPr>
          </w:pPr>
          <w:r>
            <w:rPr>
              <w:bdr w:val="nil"/>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rsidR="00204F77" w:rsidRDefault="000278A8"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Pr>
              <w:rFonts w:ascii="Arial" w:eastAsia="Times New Roman" w:hAnsi="Arial" w:cs="Arial"/>
              <w:color w:val="auto"/>
              <w:kern w:val="20"/>
              <w:sz w:val="18"/>
              <w:szCs w:val="18"/>
              <w:bdr w:val="nil"/>
              <w:lang w:eastAsia="pt-BR"/>
            </w:rPr>
            <w:t>Além dos riscos financeiros descritos acima, adotamos em nossas atividades as definições para os riscos assistidos, conforme apresentadas abaixo:</w:t>
          </w:r>
        </w:p>
        <w:p w:rsidR="00204F77" w:rsidRPr="000C5ECB" w:rsidRDefault="000278A8" w:rsidP="00040296">
          <w:pPr>
            <w:pStyle w:val="Default"/>
            <w:pBdr>
              <w:top w:val="nil"/>
              <w:left w:val="nil"/>
              <w:bottom w:val="nil"/>
              <w:right w:val="nil"/>
              <w:between w:val="nil"/>
              <w:bar w:val="nil"/>
            </w:pBdr>
            <w:tabs>
              <w:tab w:val="left" w:pos="0"/>
            </w:tabs>
            <w:spacing w:before="120" w:after="120" w:line="276" w:lineRule="auto"/>
            <w:jc w:val="both"/>
            <w:rPr>
              <w:rFonts w:ascii="Arial" w:hAnsi="Arial" w:cs="Arial"/>
              <w:color w:val="auto"/>
              <w:sz w:val="18"/>
              <w:szCs w:val="18"/>
              <w:bdr w:val="nil"/>
            </w:rPr>
          </w:pPr>
          <w:r w:rsidRPr="000C5ECB">
            <w:rPr>
              <w:rFonts w:ascii="Arial" w:eastAsia="Times New Roman" w:hAnsi="Arial" w:cs="Arial"/>
              <w:color w:val="auto"/>
              <w:kern w:val="20"/>
              <w:sz w:val="18"/>
              <w:szCs w:val="18"/>
              <w:u w:val="single"/>
              <w:bdr w:val="nil"/>
              <w:lang w:eastAsia="pt-BR"/>
            </w:rPr>
            <w:lastRenderedPageBreak/>
            <w:t>Risco Operacional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w:t>
          </w:r>
          <w:r w:rsidRPr="000C5ECB">
            <w:rPr>
              <w:rFonts w:ascii="Arial" w:hAnsi="Arial" w:cs="Arial"/>
              <w:color w:val="auto"/>
              <w:sz w:val="18"/>
              <w:szCs w:val="18"/>
              <w:bdr w:val="nil"/>
            </w:rPr>
            <w:t>possibilidade de perdas resultantes de falha, deficiência ou inadequação de processos internos, pessoas e sistemas, ou eventos externos. Esta definição inclui a possibilidade de perdas decorrentes do risco legal e de segurança da informação.</w:t>
          </w:r>
        </w:p>
        <w:p w:rsidR="00204F77" w:rsidRDefault="000278A8"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Lega</w:t>
          </w:r>
          <w:r>
            <w:rPr>
              <w:rFonts w:ascii="Arial" w:eastAsia="Times New Roman" w:hAnsi="Arial" w:cs="Arial"/>
              <w:color w:val="auto"/>
              <w:kern w:val="20"/>
              <w:sz w:val="18"/>
              <w:szCs w:val="18"/>
              <w:u w:val="single"/>
              <w:bdr w:val="nil"/>
              <w:lang w:eastAsia="pt-BR"/>
            </w:rPr>
            <w:t>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rsidR="00204F77" w:rsidRDefault="000278A8"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de Estratégia</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 xml:space="preserve"> possibilidade de perdas decorrentes de mudanças adversas no ambiente de negócios, ou de utilização de premissas inadequadas na tomada de decisão.</w:t>
          </w:r>
        </w:p>
        <w:p w:rsidR="00204F77" w:rsidRDefault="000278A8" w:rsidP="00040296">
          <w:pPr>
            <w:pStyle w:val="Default"/>
            <w:pBdr>
              <w:top w:val="nil"/>
              <w:left w:val="nil"/>
              <w:bottom w:val="nil"/>
              <w:right w:val="nil"/>
              <w:between w:val="nil"/>
              <w:bar w:val="nil"/>
            </w:pBdr>
            <w:tabs>
              <w:tab w:val="left" w:pos="0"/>
            </w:tabs>
            <w:spacing w:before="120" w:after="120" w:line="276" w:lineRule="auto"/>
            <w:jc w:val="both"/>
            <w:rPr>
              <w:rFonts w:ascii="Arial" w:hAnsi="Arial" w:cs="Arial"/>
              <w:iCs/>
              <w:color w:val="auto"/>
              <w:sz w:val="18"/>
              <w:szCs w:val="18"/>
              <w:bdr w:val="nil"/>
            </w:rPr>
          </w:pPr>
          <w:r w:rsidRPr="000C5ECB">
            <w:rPr>
              <w:rFonts w:ascii="Arial" w:eastAsia="Times New Roman" w:hAnsi="Arial" w:cs="Arial"/>
              <w:color w:val="auto"/>
              <w:kern w:val="20"/>
              <w:sz w:val="18"/>
              <w:szCs w:val="18"/>
              <w:u w:val="single"/>
              <w:bdr w:val="nil"/>
              <w:lang w:eastAsia="pt-BR"/>
            </w:rPr>
            <w:t>Risco de Reputação</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possibilidade de perdas decorrentes da percepção negativa sobre a Empresa por parte de clientes, contrapartes, acionistas, investidores, órgãos</w:t>
          </w:r>
          <w:r>
            <w:rPr>
              <w:rFonts w:ascii="Arial" w:hAnsi="Arial" w:cs="Arial"/>
              <w:iCs/>
              <w:color w:val="auto"/>
              <w:sz w:val="18"/>
              <w:szCs w:val="18"/>
              <w:bdr w:val="nil"/>
            </w:rPr>
            <w:t xml:space="preserve"> governamentais, comunidade ou supervisores que pode afetar adversamente a sustentabilidade do negócio.</w:t>
          </w:r>
        </w:p>
        <w:p w:rsidR="00BC73E4" w:rsidRDefault="000278A8" w:rsidP="00F327CE">
          <w:pPr>
            <w:pStyle w:val="01-Textonormal"/>
            <w:keepNext/>
            <w:pBdr>
              <w:top w:val="nil"/>
              <w:left w:val="nil"/>
              <w:bottom w:val="nil"/>
              <w:right w:val="nil"/>
              <w:between w:val="nil"/>
              <w:bar w:val="nil"/>
            </w:pBdr>
            <w:rPr>
              <w:bdr w:val="nil"/>
            </w:rPr>
          </w:pPr>
          <w:r w:rsidRPr="000C5ECB">
            <w:rPr>
              <w:u w:val="single"/>
              <w:bdr w:val="nil"/>
            </w:rPr>
            <w:t>Risco de Conformidade</w:t>
          </w:r>
          <w:r w:rsidRPr="000C5ECB">
            <w:rPr>
              <w:bdr w:val="nil"/>
            </w:rPr>
            <w:t xml:space="preserve">:  </w:t>
          </w:r>
          <w:r>
            <w:rPr>
              <w:bdr w:val="nil"/>
            </w:rPr>
            <w:t>possibilidade de perdas financeiras ou de reputação resultantes de falha no cumprimento de leis, regulamentos, normas internas, códigos de conduta e diretrizes estabelecidas para o negócio e atividades da organização.</w:t>
          </w:r>
        </w:p>
        <w:p w:rsidR="00FA072E" w:rsidRPr="00FA072E" w:rsidRDefault="0034539F" w:rsidP="00F327CE">
          <w:pPr>
            <w:pStyle w:val="01-Textonormal"/>
            <w:keepNext/>
            <w:pBdr>
              <w:top w:val="nil"/>
              <w:left w:val="nil"/>
              <w:bottom w:val="nil"/>
              <w:right w:val="nil"/>
              <w:between w:val="nil"/>
              <w:bar w:val="nil"/>
            </w:pBdr>
            <w:rPr>
              <w:kern w:val="0"/>
              <w:bdr w:val="nil"/>
            </w:rPr>
          </w:pPr>
        </w:p>
      </w:sdtContent>
    </w:sdt>
    <w:sdt>
      <w:sdtPr>
        <w:rPr>
          <w:rFonts w:ascii="Arial (W1)" w:hAnsi="Arial (W1)" w:cs="Arial (W1)"/>
          <w:kern w:val="20"/>
          <w:sz w:val="14"/>
          <w:szCs w:val="14"/>
        </w:rPr>
        <w:tag w:val="type=ReportObject;reportobjectid=191782;"/>
        <w:id w:val="257514166"/>
        <w:placeholder>
          <w:docPart w:val="DefaultPlaceholder_22675703"/>
        </w:placeholder>
        <w15:appearance w15:val="hidden"/>
      </w:sdtPr>
      <w:sdtEndPr>
        <w:rPr>
          <w:rFonts w:ascii="Times New Roman" w:hAnsi="Times New Roman" w:cs="Times New Roman"/>
          <w:kern w:val="0"/>
          <w:sz w:val="20"/>
          <w:szCs w:val="20"/>
          <w:bdr w:val="nil"/>
        </w:rPr>
      </w:sdtEndPr>
      <w:sdtContent>
        <w:p w:rsidR="00153770" w:rsidRPr="009D658D" w:rsidRDefault="000278A8" w:rsidP="002A0230">
          <w:pPr>
            <w:pBdr>
              <w:top w:val="nil"/>
              <w:left w:val="nil"/>
              <w:bottom w:val="nil"/>
              <w:right w:val="nil"/>
              <w:between w:val="nil"/>
              <w:bar w:val="nil"/>
            </w:pBdr>
            <w:spacing w:before="0"/>
            <w:ind w:left="454" w:hanging="454"/>
            <w:jc w:val="left"/>
            <w:rPr>
              <w:rFonts w:cs="Arial"/>
              <w:b/>
              <w:sz w:val="20"/>
              <w:szCs w:val="20"/>
              <w:bdr w:val="nil"/>
            </w:rPr>
          </w:pPr>
          <w:r w:rsidRPr="009D658D">
            <w:rPr>
              <w:rFonts w:cs="Arial"/>
              <w:b/>
              <w:sz w:val="20"/>
              <w:szCs w:val="20"/>
              <w:bdr w:val="nil"/>
              <w:lang w:val="en-US" w:eastAsia="en-US"/>
            </w:rPr>
            <w:t xml:space="preserve">4 </w:t>
          </w:r>
          <w:r>
            <w:rPr>
              <w:rFonts w:cs="Arial"/>
              <w:b/>
              <w:sz w:val="20"/>
              <w:szCs w:val="20"/>
              <w:bdr w:val="nil"/>
              <w:lang w:val="en-US" w:eastAsia="en-US"/>
            </w:rPr>
            <w:t>-</w:t>
          </w:r>
          <w:r w:rsidRPr="009D658D">
            <w:rPr>
              <w:rFonts w:cs="Arial"/>
              <w:b/>
              <w:sz w:val="20"/>
              <w:szCs w:val="20"/>
              <w:bdr w:val="nil"/>
              <w:lang w:val="en-US" w:eastAsia="en-US"/>
            </w:rPr>
            <w:t xml:space="preserve"> C</w:t>
          </w:r>
          <w:r>
            <w:rPr>
              <w:rFonts w:cs="Arial"/>
              <w:b/>
              <w:sz w:val="20"/>
              <w:szCs w:val="20"/>
              <w:bdr w:val="nil"/>
              <w:lang w:val="en-US" w:eastAsia="en-US"/>
            </w:rPr>
            <w:t>AIXA E EQUIVALENTES DE CAIXA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CXEQUIVCXCxEquivCx"/>
          </w:tblPr>
          <w:tblGrid>
            <w:gridCol w:w="6405"/>
            <w:gridCol w:w="1650"/>
            <w:gridCol w:w="1650"/>
          </w:tblGrid>
          <w:tr w:rsidR="00F55369" w:rsidTr="00FA072E">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31.12.2020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31.12.2019</w:t>
                </w:r>
              </w:p>
            </w:tc>
          </w:tr>
          <w:tr w:rsidR="00F55369" w:rsidTr="00FA072E">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 xml:space="preserve">Aplicações financeiras - operações compromissadas </w:t>
                </w:r>
                <w:r>
                  <w:rPr>
                    <w:rFonts w:eastAsia="Arial" w:cs="Arial"/>
                    <w:color w:val="000000"/>
                    <w:sz w:val="16"/>
                    <w:szCs w:val="22"/>
                    <w:bdr w:val="nil"/>
                    <w:vertAlign w:val="superscript"/>
                    <w:lang w:val="en-US"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13.516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23.280</w:t>
                </w:r>
              </w:p>
            </w:tc>
          </w:tr>
          <w:tr w:rsidR="00F55369" w:rsidTr="00FA072E">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Depósitos bancários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69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126</w:t>
                </w:r>
              </w:p>
            </w:tc>
          </w:tr>
          <w:tr w:rsidR="00F55369" w:rsidTr="00FA072E">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Caixa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w:t>
                </w:r>
              </w:p>
            </w:tc>
          </w:tr>
          <w:tr w:rsidR="00F55369" w:rsidTr="00FA072E">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val="en-US"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13.588</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23.408</w:t>
                </w:r>
              </w:p>
            </w:tc>
          </w:tr>
        </w:tbl>
        <w:p w:rsidR="00D47C10" w:rsidRDefault="000278A8" w:rsidP="00D47C10">
          <w:pPr>
            <w:pStyle w:val="07-Legenda"/>
            <w:keepLines w:val="0"/>
            <w:numPr>
              <w:ilvl w:val="0"/>
              <w:numId w:val="3"/>
            </w:numPr>
            <w:pBdr>
              <w:top w:val="nil"/>
              <w:left w:val="nil"/>
              <w:bottom w:val="nil"/>
              <w:right w:val="nil"/>
              <w:between w:val="nil"/>
              <w:bar w:val="nil"/>
            </w:pBdr>
            <w:spacing w:before="0"/>
            <w:ind w:left="227" w:hanging="227"/>
            <w:rPr>
              <w:rFonts w:cs="Times New Roman"/>
              <w:bdr w:val="nil"/>
            </w:rPr>
          </w:pPr>
          <w:r>
            <w:rPr>
              <w:bdr w:val="nil"/>
            </w:rPr>
            <w:t>Correspondem a aplicações financeiras efetuadas junto ao Banco do Brasil S.A. em operações compromissadas, lastreadas por LFT, com taxa de remuneração de mercado (99% da TMS).</w:t>
          </w:r>
        </w:p>
        <w:p w:rsidR="00D47C10" w:rsidRDefault="0034539F" w:rsidP="00D47C10">
          <w:pPr>
            <w:pStyle w:val="07-Legenda"/>
            <w:keepLines w:val="0"/>
            <w:pBdr>
              <w:top w:val="nil"/>
              <w:left w:val="nil"/>
              <w:bottom w:val="nil"/>
              <w:right w:val="nil"/>
              <w:between w:val="nil"/>
              <w:bar w:val="nil"/>
            </w:pBdr>
            <w:spacing w:before="0"/>
            <w:ind w:left="227" w:firstLine="0"/>
            <w:rPr>
              <w:rFonts w:ascii="Times New Roman" w:hAnsi="Times New Roman" w:cs="Times New Roman"/>
              <w:kern w:val="0"/>
              <w:sz w:val="20"/>
              <w:szCs w:val="20"/>
              <w:bdr w:val="nil"/>
            </w:rPr>
          </w:pPr>
        </w:p>
      </w:sdtContent>
    </w:sdt>
    <w:p w:rsidR="00133931" w:rsidRPr="00D47C10" w:rsidRDefault="00133931" w:rsidP="00D47C10">
      <w:pPr>
        <w:pStyle w:val="07-Legenda"/>
        <w:keepLines w:val="0"/>
        <w:pBdr>
          <w:top w:val="nil"/>
          <w:left w:val="nil"/>
          <w:bottom w:val="nil"/>
          <w:right w:val="nil"/>
          <w:between w:val="nil"/>
          <w:bar w:val="nil"/>
        </w:pBdr>
        <w:spacing w:before="0"/>
        <w:ind w:left="227" w:firstLine="0"/>
        <w:rPr>
          <w:bdr w:val="nil"/>
        </w:rPr>
      </w:pPr>
    </w:p>
    <w:sdt>
      <w:sdtPr>
        <w:tag w:val="type=ReportObject;reportobjectid=191784;"/>
        <w:id w:val="843154566"/>
        <w:placeholder>
          <w:docPart w:val="DefaultPlaceholder_22675703"/>
        </w:placeholder>
        <w15:appearance w15:val="hidden"/>
      </w:sdtPr>
      <w:sdtEndPr>
        <w:rPr>
          <w:rFonts w:ascii="Times New Roman" w:hAnsi="Times New Roman"/>
          <w:sz w:val="20"/>
          <w:szCs w:val="20"/>
          <w:bdr w:val="nil"/>
        </w:rPr>
      </w:sdtEndPr>
      <w:sdtContent>
        <w:p w:rsidR="008707C3" w:rsidRPr="005B4367" w:rsidRDefault="000278A8" w:rsidP="005B4367">
          <w:pPr>
            <w:pBdr>
              <w:top w:val="nil"/>
              <w:left w:val="nil"/>
              <w:bottom w:val="nil"/>
              <w:right w:val="nil"/>
              <w:between w:val="nil"/>
              <w:bar w:val="nil"/>
            </w:pBdr>
            <w:ind w:left="454" w:hanging="454"/>
            <w:jc w:val="left"/>
            <w:rPr>
              <w:rFonts w:cs="Arial"/>
              <w:b/>
              <w:sz w:val="20"/>
              <w:szCs w:val="20"/>
              <w:bdr w:val="nil"/>
            </w:rPr>
          </w:pPr>
          <w:r w:rsidRPr="005B4367">
            <w:rPr>
              <w:rFonts w:cs="Arial"/>
              <w:b/>
              <w:sz w:val="20"/>
              <w:szCs w:val="20"/>
              <w:bdr w:val="nil"/>
              <w:lang w:eastAsia="en-US"/>
            </w:rPr>
            <w:t>5 - CONTAS A RECEBER</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a"/>
          </w:tblPr>
          <w:tblGrid>
            <w:gridCol w:w="6405"/>
            <w:gridCol w:w="1650"/>
            <w:gridCol w:w="1650"/>
          </w:tblGrid>
          <w:tr w:rsidR="00F55369" w:rsidTr="00FA072E">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F55369" w:rsidTr="00FA072E">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1.114</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2.069</w:t>
                </w:r>
              </w:p>
            </w:tc>
          </w:tr>
          <w:tr w:rsidR="00F55369" w:rsidTr="00FA072E">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Serviços a faturar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73</w:t>
                </w:r>
              </w:p>
            </w:tc>
          </w:tr>
          <w:tr w:rsidR="00F55369" w:rsidTr="00FA072E">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r>
          <w:tr w:rsidR="00F55369" w:rsidTr="00FA072E">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créditos de liquidação duvidosa</w:t>
                </w:r>
              </w:p>
            </w:tc>
            <w:tc>
              <w:tcPr>
                <w:tcW w:w="1650"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(1.103)</w:t>
                </w:r>
              </w:p>
            </w:tc>
          </w:tr>
          <w:tr w:rsidR="00F55369" w:rsidTr="00FA072E">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1.793</w:t>
                </w:r>
              </w:p>
            </w:tc>
          </w:tr>
          <w:tr w:rsidR="00F55369" w:rsidTr="00FA072E">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F55369" w:rsidTr="00FA072E">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1.793</w:t>
                </w:r>
              </w:p>
            </w:tc>
          </w:tr>
        </w:tbl>
        <w:p w:rsidR="00001045" w:rsidRPr="00921B0E" w:rsidRDefault="00001045">
          <w:pPr>
            <w:pStyle w:val="07-Legenda"/>
            <w:pBdr>
              <w:top w:val="nil"/>
              <w:left w:val="nil"/>
              <w:bottom w:val="nil"/>
              <w:right w:val="nil"/>
              <w:between w:val="nil"/>
              <w:bar w:val="nil"/>
            </w:pBdr>
            <w:rPr>
              <w:rFonts w:ascii="Arial" w:hAnsi="Arial" w:cs="Arial"/>
              <w:sz w:val="18"/>
              <w:szCs w:val="18"/>
              <w:bdr w:val="nil"/>
            </w:rPr>
          </w:pPr>
        </w:p>
        <w:p w:rsidR="00001045" w:rsidRPr="00E21144" w:rsidRDefault="000278A8" w:rsidP="00063515">
          <w:pPr>
            <w:keepNext/>
            <w:pBdr>
              <w:top w:val="nil"/>
              <w:left w:val="nil"/>
              <w:bottom w:val="nil"/>
              <w:right w:val="nil"/>
              <w:between w:val="nil"/>
              <w:bar w:val="nil"/>
            </w:pBdr>
            <w:ind w:left="454" w:hanging="454"/>
            <w:jc w:val="left"/>
            <w:rPr>
              <w:rFonts w:cs="Arial"/>
              <w:b/>
              <w:bdr w:val="nil"/>
            </w:rPr>
          </w:pPr>
          <w:r w:rsidRPr="00E21144">
            <w:rPr>
              <w:rFonts w:cs="Arial"/>
              <w:b/>
              <w:bdr w:val="nil"/>
              <w:lang w:eastAsia="en-US"/>
            </w:rPr>
            <w:lastRenderedPageBreak/>
            <w:t>Constituição da Provisão por Níveis de Risco</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b"/>
          </w:tblPr>
          <w:tblGrid>
            <w:gridCol w:w="1230"/>
            <w:gridCol w:w="1230"/>
            <w:gridCol w:w="1095"/>
            <w:gridCol w:w="75"/>
            <w:gridCol w:w="1500"/>
            <w:gridCol w:w="1500"/>
            <w:gridCol w:w="75"/>
            <w:gridCol w:w="1500"/>
            <w:gridCol w:w="1500"/>
          </w:tblGrid>
          <w:tr w:rsidR="00725A0F" w:rsidTr="00725A0F">
            <w:trPr>
              <w:cantSplit/>
              <w:trHeight w:hRule="exact" w:val="255"/>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31.12.2020</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31.12.2019</w:t>
                </w:r>
              </w:p>
            </w:tc>
          </w:tr>
          <w:tr w:rsidR="00725A0F" w:rsidTr="00725A0F">
            <w:trPr>
              <w:cantSplit/>
              <w:trHeight w:hRule="exact" w:val="454"/>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 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r>
          <w:tr w:rsidR="00725A0F" w:rsidTr="00725A0F">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     AAA </w:t>
                </w:r>
                <w:r>
                  <w:rPr>
                    <w:rFonts w:eastAsia="Arial" w:cs="Arial"/>
                    <w:b/>
                    <w:color w:val="000000"/>
                    <w:sz w:val="16"/>
                    <w:szCs w:val="22"/>
                    <w:bdr w:val="nil"/>
                    <w:vertAlign w:val="superscript"/>
                    <w:lang w:eastAsia="en-US"/>
                  </w:rPr>
                  <w:t>(1)</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1.577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r>
          <w:tr w:rsidR="00725A0F" w:rsidTr="00725A0F">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 a 15</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0,5</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725A0F" w:rsidTr="00725A0F">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16 a 30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725A0F" w:rsidTr="00725A0F">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31 a 60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r>
          <w:tr w:rsidR="00725A0F" w:rsidTr="00725A0F">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61 a 90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r>
          <w:tr w:rsidR="00725A0F" w:rsidTr="00725A0F">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91 a 120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r>
          <w:tr w:rsidR="00725A0F" w:rsidTr="00725A0F">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121 a 150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50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109</w:t>
                </w:r>
              </w:p>
            </w:tc>
          </w:tr>
          <w:tr w:rsidR="00725A0F" w:rsidTr="00725A0F">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D</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151 a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70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r>
          <w:tr w:rsidR="00725A0F" w:rsidTr="00725A0F">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r>
          <w:tr w:rsidR="00725A0F" w:rsidTr="00725A0F">
            <w:trPr>
              <w:cantSplit/>
              <w:trHeight w:hRule="exact" w:val="25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1.871</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1.853</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2.896</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725A0F" w:rsidRDefault="00725A0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1.103</w:t>
                </w:r>
              </w:p>
            </w:tc>
          </w:tr>
        </w:tbl>
        <w:p w:rsidR="00571F62" w:rsidRDefault="000278A8" w:rsidP="00FA072E">
          <w:pPr>
            <w:pStyle w:val="07-Legenda"/>
            <w:keepLines w:val="0"/>
            <w:numPr>
              <w:ilvl w:val="0"/>
              <w:numId w:val="21"/>
            </w:numPr>
            <w:pBdr>
              <w:top w:val="nil"/>
              <w:left w:val="nil"/>
              <w:bottom w:val="nil"/>
              <w:right w:val="nil"/>
              <w:between w:val="nil"/>
              <w:bar w:val="nil"/>
            </w:pBdr>
            <w:spacing w:before="0"/>
            <w:ind w:left="284" w:hanging="284"/>
            <w:rPr>
              <w:rFonts w:cs="Times New Roman"/>
              <w:bdr w:val="nil"/>
            </w:rPr>
          </w:pPr>
          <w:r>
            <w:rPr>
              <w:bdr w:val="nil"/>
            </w:rPr>
            <w:t>Inclui, em 31.12.2019, operações com o controlador Banco do Brasil no montante de R$ 949 mil sem constituição de provisão, conforme metodologia aprovada pela empresa para atendimento às novas regras previstas no CPC 48.</w:t>
          </w:r>
        </w:p>
        <w:p w:rsidR="00B62D66" w:rsidRPr="00AD4066" w:rsidRDefault="00B62D66" w:rsidP="00B62D66">
          <w:pPr>
            <w:pStyle w:val="07-Legenda"/>
            <w:pBdr>
              <w:top w:val="nil"/>
              <w:left w:val="nil"/>
              <w:bottom w:val="nil"/>
              <w:right w:val="nil"/>
              <w:between w:val="nil"/>
              <w:bar w:val="nil"/>
            </w:pBdr>
            <w:rPr>
              <w:color w:val="FF0000"/>
              <w:sz w:val="16"/>
              <w:szCs w:val="16"/>
              <w:bdr w:val="nil"/>
            </w:rPr>
          </w:pPr>
        </w:p>
        <w:p w:rsidR="00001045" w:rsidRPr="00E21144" w:rsidRDefault="000278A8" w:rsidP="00CA3E0C">
          <w:pPr>
            <w:pBdr>
              <w:top w:val="nil"/>
              <w:left w:val="nil"/>
              <w:bottom w:val="nil"/>
              <w:right w:val="nil"/>
              <w:between w:val="nil"/>
              <w:bar w:val="nil"/>
            </w:pBdr>
            <w:ind w:left="454" w:hanging="454"/>
            <w:jc w:val="left"/>
            <w:rPr>
              <w:rFonts w:cs="Arial"/>
              <w:b/>
              <w:bdr w:val="nil"/>
            </w:rPr>
          </w:pPr>
          <w:r w:rsidRPr="00E21144">
            <w:rPr>
              <w:rFonts w:cs="Arial"/>
              <w:b/>
              <w:bdr w:val="nil"/>
              <w:lang w:eastAsia="en-US"/>
            </w:rPr>
            <w:t>Movimentação da Provisão para Créditos de Liquidação Duvidosa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c"/>
          </w:tblPr>
          <w:tblGrid>
            <w:gridCol w:w="6405"/>
            <w:gridCol w:w="1650"/>
            <w:gridCol w:w="1650"/>
          </w:tblGrid>
          <w:tr w:rsidR="00F55369" w:rsidTr="00725A0F">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Exerc/2020</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Exerc/2019</w:t>
                </w:r>
              </w:p>
            </w:tc>
          </w:tr>
          <w:tr w:rsidR="00F55369" w:rsidTr="00725A0F">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937</w:t>
                </w:r>
              </w:p>
            </w:tc>
          </w:tr>
          <w:tr w:rsidR="00F55369" w:rsidTr="00725A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1.530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414</w:t>
                </w:r>
              </w:p>
            </w:tc>
          </w:tr>
          <w:tr w:rsidR="00F55369" w:rsidTr="00725A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(780)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(248)</w:t>
                </w:r>
              </w:p>
            </w:tc>
          </w:tr>
          <w:tr w:rsidR="00F55369" w:rsidTr="00725A0F">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1.853</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1.103</w:t>
                </w:r>
              </w:p>
            </w:tc>
          </w:tr>
          <w:tr w:rsidR="00F55369">
            <w:trPr>
              <w:cantSplit/>
              <w:trHeight w:val="195"/>
            </w:trPr>
            <w:tc>
              <w:tcPr>
                <w:tcW w:w="6405" w:type="dxa"/>
                <w:tcBorders>
                  <w:top w:val="single" w:sz="4" w:space="0" w:color="000000"/>
                  <w:left w:val="nil"/>
                  <w:bottom w:val="nil"/>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F55369" w:rsidRDefault="0034539F">
                <w:pPr>
                  <w:keepNext/>
                  <w:pBdr>
                    <w:top w:val="nil"/>
                    <w:left w:val="nil"/>
                    <w:bottom w:val="nil"/>
                    <w:right w:val="nil"/>
                    <w:between w:val="nil"/>
                    <w:bar w:val="nil"/>
                  </w:pBdr>
                  <w:spacing w:before="0" w:after="0" w:line="240" w:lineRule="auto"/>
                  <w:rPr>
                    <w:rFonts w:eastAsia="Arial" w:cs="Arial"/>
                    <w:color w:val="000000"/>
                    <w:sz w:val="16"/>
                    <w:szCs w:val="22"/>
                    <w:bdr w:val="nil"/>
                  </w:rPr>
                </w:pPr>
              </w:p>
            </w:tc>
          </w:tr>
        </w:tbl>
      </w:sdtContent>
    </w:sdt>
    <w:p w:rsidR="00F55369" w:rsidRPr="00725A0F" w:rsidRDefault="00F55369">
      <w:pPr>
        <w:pBdr>
          <w:top w:val="nil"/>
          <w:left w:val="nil"/>
          <w:bottom w:val="nil"/>
          <w:right w:val="nil"/>
          <w:between w:val="nil"/>
          <w:bar w:val="nil"/>
        </w:pBdr>
        <w:spacing w:before="0" w:after="200"/>
        <w:jc w:val="left"/>
        <w:rPr>
          <w:bdr w:val="nil"/>
        </w:rPr>
      </w:pPr>
    </w:p>
    <w:sdt>
      <w:sdtPr>
        <w:tag w:val="type=ReportObject;reportobjectid=191786;"/>
        <w:id w:val="298149374"/>
        <w:placeholder>
          <w:docPart w:val="DefaultPlaceholder_22675703"/>
        </w:placeholder>
        <w15:appearance w15:val="hidden"/>
      </w:sdtPr>
      <w:sdtEndPr>
        <w:rPr>
          <w:rFonts w:ascii="Times New Roman" w:hAnsi="Times New Roman"/>
          <w:sz w:val="20"/>
          <w:szCs w:val="20"/>
          <w:bdr w:val="nil"/>
        </w:rPr>
      </w:sdtEndPr>
      <w:sdtContent>
        <w:p w:rsidR="0084479D" w:rsidRPr="001A1D20" w:rsidRDefault="000278A8" w:rsidP="001A1D20">
          <w:pPr>
            <w:pBdr>
              <w:top w:val="nil"/>
              <w:left w:val="nil"/>
              <w:bottom w:val="nil"/>
              <w:right w:val="nil"/>
              <w:between w:val="nil"/>
              <w:bar w:val="nil"/>
            </w:pBdr>
            <w:ind w:left="454" w:hanging="454"/>
            <w:jc w:val="left"/>
            <w:rPr>
              <w:rFonts w:cs="Arial"/>
              <w:b/>
              <w:sz w:val="20"/>
              <w:szCs w:val="20"/>
              <w:bdr w:val="nil"/>
            </w:rPr>
          </w:pPr>
          <w:r w:rsidRPr="001A1D20">
            <w:rPr>
              <w:rFonts w:cs="Arial"/>
              <w:b/>
              <w:sz w:val="20"/>
              <w:szCs w:val="20"/>
              <w:bdr w:val="nil"/>
              <w:lang w:eastAsia="en-US"/>
            </w:rPr>
            <w:t>6 - OUTROS CRÉDITOS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OUTROSCRED"/>
          </w:tblPr>
          <w:tblGrid>
            <w:gridCol w:w="6405"/>
            <w:gridCol w:w="1650"/>
            <w:gridCol w:w="1650"/>
          </w:tblGrid>
          <w:tr w:rsidR="00F55369" w:rsidTr="00725A0F">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F55369" w:rsidTr="00725A0F">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Impostos e contribuições a compensar</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9.548</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10.172</w:t>
                </w:r>
              </w:p>
            </w:tc>
          </w:tr>
          <w:tr w:rsidR="00F55369" w:rsidTr="00725A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em garantia de recursos (Nota 22.d)</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2.071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2.162</w:t>
                </w:r>
              </w:p>
            </w:tc>
          </w:tr>
          <w:tr w:rsidR="00F55369" w:rsidTr="00725A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administrativos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423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415</w:t>
                </w:r>
              </w:p>
            </w:tc>
          </w:tr>
          <w:tr w:rsidR="00F55369" w:rsidTr="00725A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a recuperar de fornecedores - passagens aéreas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287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508</w:t>
                </w:r>
              </w:p>
            </w:tc>
          </w:tr>
          <w:tr w:rsidR="00F55369" w:rsidTr="00725A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em cobrança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r>
          <w:tr w:rsidR="00F55369" w:rsidTr="00725A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547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565</w:t>
                </w:r>
              </w:p>
            </w:tc>
          </w:tr>
          <w:tr w:rsidR="00F55369" w:rsidTr="00725A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outros créditos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(776)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(1.647)</w:t>
                </w:r>
              </w:p>
            </w:tc>
          </w:tr>
          <w:tr w:rsidR="00F55369" w:rsidTr="00725A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12.100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12.199</w:t>
                </w:r>
              </w:p>
            </w:tc>
          </w:tr>
          <w:tr w:rsidR="00F55369" w:rsidTr="00725A0F">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F55369" w:rsidTr="00725A0F">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12.100</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12.199</w:t>
                </w:r>
              </w:p>
            </w:tc>
          </w:tr>
        </w:tbl>
      </w:sdtContent>
    </w:sdt>
    <w:sdt>
      <w:sdtPr>
        <w:tag w:val="type=ReportObject;reportobjectid=191788;"/>
        <w:id w:val="580094595"/>
        <w:placeholder>
          <w:docPart w:val="DefaultPlaceholder_22675703"/>
        </w:placeholder>
        <w15:appearance w15:val="hidden"/>
      </w:sdtPr>
      <w:sdtEndPr>
        <w:rPr>
          <w:rFonts w:ascii="Times New Roman" w:hAnsi="Times New Roman"/>
          <w:sz w:val="20"/>
          <w:szCs w:val="20"/>
          <w:bdr w:val="nil"/>
        </w:rPr>
      </w:sdtEndPr>
      <w:sdtContent>
        <w:p w:rsidR="00FC7DF7" w:rsidRPr="00293B02" w:rsidRDefault="000278A8" w:rsidP="00293B02">
          <w:pPr>
            <w:pageBreakBefore/>
            <w:pBdr>
              <w:top w:val="nil"/>
              <w:left w:val="nil"/>
              <w:bottom w:val="nil"/>
              <w:right w:val="nil"/>
              <w:between w:val="nil"/>
              <w:bar w:val="nil"/>
            </w:pBdr>
            <w:ind w:left="454" w:hanging="454"/>
            <w:jc w:val="left"/>
            <w:rPr>
              <w:rFonts w:cs="Arial"/>
              <w:b/>
              <w:sz w:val="20"/>
              <w:szCs w:val="20"/>
              <w:bdr w:val="nil"/>
              <w:lang w:eastAsia="en-US"/>
            </w:rPr>
          </w:pPr>
          <w:r w:rsidRPr="00293B02">
            <w:rPr>
              <w:rFonts w:eastAsia="Calibri" w:cs="Arial"/>
              <w:b/>
              <w:sz w:val="20"/>
              <w:szCs w:val="20"/>
              <w:bdr w:val="nil"/>
              <w:lang w:eastAsia="en-US"/>
            </w:rPr>
            <w:t>7 - IMOBILIZADO</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7"/>
          </w:tblPr>
          <w:tblGrid>
            <w:gridCol w:w="2150"/>
            <w:gridCol w:w="1152"/>
            <w:gridCol w:w="814"/>
            <w:gridCol w:w="58"/>
            <w:gridCol w:w="1213"/>
            <w:gridCol w:w="992"/>
            <w:gridCol w:w="58"/>
            <w:gridCol w:w="936"/>
            <w:gridCol w:w="992"/>
            <w:gridCol w:w="852"/>
            <w:gridCol w:w="676"/>
          </w:tblGrid>
          <w:tr w:rsidR="00F55369" w:rsidTr="00882397">
            <w:trPr>
              <w:trHeight w:hRule="exact" w:val="255"/>
            </w:trPr>
            <w:tc>
              <w:tcPr>
                <w:tcW w:w="21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52" w:type="dxa"/>
                <w:tcBorders>
                  <w:top w:val="single" w:sz="4" w:space="0" w:color="000000"/>
                  <w:left w:val="nil"/>
                  <w:bottom w:val="nil"/>
                  <w:right w:val="nil"/>
                  <w:tl2br w:val="nil"/>
                  <w:tr2bl w:val="nil"/>
                </w:tcBorders>
                <w:shd w:val="clear" w:color="FFFFFF" w:fill="FFFFFF"/>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81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c>
              <w:tcPr>
                <w:tcW w:w="58"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205"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Exerc/2020</w:t>
                </w:r>
              </w:p>
            </w:tc>
            <w:tc>
              <w:tcPr>
                <w:tcW w:w="58"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456"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31.12.2020</w:t>
                </w:r>
              </w:p>
            </w:tc>
          </w:tr>
          <w:tr w:rsidR="00F55369" w:rsidTr="00882397">
            <w:trPr>
              <w:trHeight w:hRule="exact" w:val="454"/>
            </w:trPr>
            <w:tc>
              <w:tcPr>
                <w:tcW w:w="21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52"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Depreciação %</w:t>
                </w:r>
              </w:p>
            </w:tc>
            <w:tc>
              <w:tcPr>
                <w:tcW w:w="81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58" w:type="dxa"/>
                <w:tcBorders>
                  <w:top w:val="nil"/>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1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9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58" w:type="dxa"/>
                <w:tcBorders>
                  <w:top w:val="nil"/>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93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9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85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7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F55369" w:rsidTr="00882397">
            <w:trPr>
              <w:trHeight w:hRule="exact" w:val="397"/>
            </w:trPr>
            <w:tc>
              <w:tcPr>
                <w:tcW w:w="2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Benfeitorias em imóveis de terceiros</w:t>
                </w:r>
              </w:p>
            </w:tc>
            <w:tc>
              <w:tcPr>
                <w:tcW w:w="1152"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13,56 a 33,33</w:t>
                </w:r>
              </w:p>
            </w:tc>
            <w:tc>
              <w:tcPr>
                <w:tcW w:w="814"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3"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93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92"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852"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7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F55369" w:rsidTr="00882397">
            <w:trPr>
              <w:trHeight w:hRule="exact" w:val="255"/>
            </w:trPr>
            <w:tc>
              <w:tcPr>
                <w:tcW w:w="2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Instalações</w:t>
                </w:r>
              </w:p>
            </w:tc>
            <w:tc>
              <w:tcPr>
                <w:tcW w:w="1152"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14"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3"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47</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(47)</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93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92"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852"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7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F55369" w:rsidTr="00882397">
            <w:trPr>
              <w:trHeight w:hRule="exact" w:val="255"/>
            </w:trPr>
            <w:tc>
              <w:tcPr>
                <w:tcW w:w="2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152"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14"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3"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17</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(17)</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93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90</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(76)</w:t>
                </w:r>
              </w:p>
            </w:tc>
            <w:tc>
              <w:tcPr>
                <w:tcW w:w="85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w:t>
                </w:r>
              </w:p>
            </w:tc>
            <w:tc>
              <w:tcPr>
                <w:tcW w:w="67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F55369" w:rsidTr="00882397">
            <w:trPr>
              <w:trHeight w:hRule="exact" w:val="397"/>
            </w:trPr>
            <w:tc>
              <w:tcPr>
                <w:tcW w:w="2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152"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14"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3"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41</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(41)</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93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1.160</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(1.126)</w:t>
                </w:r>
              </w:p>
            </w:tc>
            <w:tc>
              <w:tcPr>
                <w:tcW w:w="85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(34)</w:t>
                </w:r>
              </w:p>
            </w:tc>
            <w:tc>
              <w:tcPr>
                <w:tcW w:w="67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F55369" w:rsidTr="00882397">
            <w:trPr>
              <w:trHeight w:hRule="exact" w:val="255"/>
            </w:trPr>
            <w:tc>
              <w:tcPr>
                <w:tcW w:w="2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152"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14"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3"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93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852"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7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F55369" w:rsidTr="00882397">
            <w:trPr>
              <w:trHeight w:hRule="exact" w:val="255"/>
            </w:trPr>
            <w:tc>
              <w:tcPr>
                <w:tcW w:w="2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152"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14"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3"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97</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(97)</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93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250</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(194)</w:t>
                </w:r>
              </w:p>
            </w:tc>
            <w:tc>
              <w:tcPr>
                <w:tcW w:w="85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(56)</w:t>
                </w:r>
              </w:p>
            </w:tc>
            <w:tc>
              <w:tcPr>
                <w:tcW w:w="67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F55369" w:rsidTr="00882397">
            <w:trPr>
              <w:trHeight w:hRule="exact" w:val="255"/>
            </w:trPr>
            <w:tc>
              <w:tcPr>
                <w:tcW w:w="2150"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52" w:type="dxa"/>
                <w:tcBorders>
                  <w:top w:val="nil"/>
                  <w:left w:val="nil"/>
                  <w:bottom w:val="single" w:sz="4" w:space="0" w:color="000000"/>
                  <w:right w:val="nil"/>
                  <w:tl2br w:val="nil"/>
                  <w:tr2bl w:val="nil"/>
                </w:tcBorders>
                <w:shd w:val="clear" w:color="auto" w:fill="auto"/>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14"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58"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1213"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258</w:t>
                </w:r>
              </w:p>
            </w:tc>
            <w:tc>
              <w:tcPr>
                <w:tcW w:w="992"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(258)</w:t>
                </w:r>
              </w:p>
            </w:tc>
            <w:tc>
              <w:tcPr>
                <w:tcW w:w="58"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b/>
                    <w:color w:val="FF0000"/>
                    <w:sz w:val="14"/>
                    <w:szCs w:val="22"/>
                    <w:bdr w:val="nil"/>
                    <w:lang w:eastAsia="en-US"/>
                  </w:rPr>
                </w:pPr>
              </w:p>
            </w:tc>
            <w:tc>
              <w:tcPr>
                <w:tcW w:w="936"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1.504</w:t>
                </w:r>
              </w:p>
            </w:tc>
            <w:tc>
              <w:tcPr>
                <w:tcW w:w="992"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(1.400)</w:t>
                </w:r>
              </w:p>
            </w:tc>
            <w:tc>
              <w:tcPr>
                <w:tcW w:w="852"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(104)</w:t>
                </w:r>
              </w:p>
            </w:tc>
            <w:tc>
              <w:tcPr>
                <w:tcW w:w="676"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r w:rsidR="00F55369" w:rsidTr="00882397">
            <w:trPr>
              <w:trHeight w:hRule="exact" w:val="180"/>
            </w:trPr>
            <w:tc>
              <w:tcPr>
                <w:tcW w:w="21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52"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14"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58"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13"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92"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58"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36"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92"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52"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676"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r>
          <w:tr w:rsidR="00F55369" w:rsidTr="00882397">
            <w:trPr>
              <w:trHeight w:hRule="exact" w:val="180"/>
            </w:trPr>
            <w:tc>
              <w:tcPr>
                <w:tcW w:w="2150" w:type="dxa"/>
                <w:tcBorders>
                  <w:top w:val="nil"/>
                  <w:left w:val="nil"/>
                  <w:bottom w:val="single" w:sz="4" w:space="0" w:color="auto"/>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52" w:type="dxa"/>
                <w:tcBorders>
                  <w:top w:val="nil"/>
                  <w:left w:val="nil"/>
                  <w:bottom w:val="single" w:sz="4" w:space="0" w:color="auto"/>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14" w:type="dxa"/>
                <w:tcBorders>
                  <w:top w:val="nil"/>
                  <w:left w:val="nil"/>
                  <w:bottom w:val="single" w:sz="4" w:space="0" w:color="auto"/>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58" w:type="dxa"/>
                <w:tcBorders>
                  <w:top w:val="nil"/>
                  <w:left w:val="nil"/>
                  <w:bottom w:val="single" w:sz="4" w:space="0" w:color="auto"/>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13" w:type="dxa"/>
                <w:tcBorders>
                  <w:top w:val="nil"/>
                  <w:left w:val="nil"/>
                  <w:bottom w:val="single" w:sz="4" w:space="0" w:color="auto"/>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92" w:type="dxa"/>
                <w:tcBorders>
                  <w:top w:val="nil"/>
                  <w:left w:val="nil"/>
                  <w:bottom w:val="single" w:sz="4" w:space="0" w:color="auto"/>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58" w:type="dxa"/>
                <w:tcBorders>
                  <w:top w:val="nil"/>
                  <w:left w:val="nil"/>
                  <w:bottom w:val="single" w:sz="4" w:space="0" w:color="auto"/>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36" w:type="dxa"/>
                <w:tcBorders>
                  <w:top w:val="nil"/>
                  <w:left w:val="nil"/>
                  <w:bottom w:val="single" w:sz="4" w:space="0" w:color="auto"/>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92" w:type="dxa"/>
                <w:tcBorders>
                  <w:top w:val="nil"/>
                  <w:left w:val="nil"/>
                  <w:bottom w:val="single" w:sz="4" w:space="0" w:color="auto"/>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52" w:type="dxa"/>
                <w:tcBorders>
                  <w:top w:val="nil"/>
                  <w:left w:val="nil"/>
                  <w:bottom w:val="single" w:sz="4" w:space="0" w:color="auto"/>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676" w:type="dxa"/>
                <w:tcBorders>
                  <w:top w:val="nil"/>
                  <w:left w:val="nil"/>
                  <w:bottom w:val="single" w:sz="4" w:space="0" w:color="auto"/>
                  <w:right w:val="nil"/>
                  <w:tl2br w:val="nil"/>
                  <w:tr2bl w:val="nil"/>
                </w:tcBorders>
                <w:shd w:val="clear" w:color="auto" w:fill="auto"/>
                <w:noWrap/>
                <w:tcMar>
                  <w:left w:w="0" w:type="dxa"/>
                  <w:right w:w="0" w:type="dxa"/>
                </w:tcMar>
                <w:vAlign w:val="bottom"/>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r>
          <w:tr w:rsidR="00F55369" w:rsidTr="00882397">
            <w:trPr>
              <w:trHeight w:hRule="exact" w:val="255"/>
            </w:trPr>
            <w:tc>
              <w:tcPr>
                <w:tcW w:w="2150" w:type="dxa"/>
                <w:tcBorders>
                  <w:top w:val="single" w:sz="4" w:space="0" w:color="auto"/>
                  <w:left w:val="nil"/>
                  <w:bottom w:val="nil"/>
                  <w:right w:val="nil"/>
                  <w:tl2br w:val="nil"/>
                  <w:tr2bl w:val="nil"/>
                </w:tcBorders>
                <w:shd w:val="clear" w:color="FFFFFF" w:fill="FFFFFF"/>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52" w:type="dxa"/>
                <w:tcBorders>
                  <w:top w:val="single" w:sz="4" w:space="0" w:color="auto"/>
                  <w:left w:val="nil"/>
                  <w:bottom w:val="nil"/>
                  <w:right w:val="nil"/>
                  <w:tl2br w:val="nil"/>
                  <w:tr2bl w:val="nil"/>
                </w:tcBorders>
                <w:shd w:val="clear" w:color="FFFFFF" w:fill="FFFFFF"/>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14" w:type="dxa"/>
                <w:tcBorders>
                  <w:top w:val="single" w:sz="4" w:space="0" w:color="auto"/>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31.12.2018</w:t>
                </w:r>
              </w:p>
            </w:tc>
            <w:tc>
              <w:tcPr>
                <w:tcW w:w="58"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205" w:type="dxa"/>
                <w:gridSpan w:val="2"/>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Exerc/2019</w:t>
                </w:r>
              </w:p>
            </w:tc>
            <w:tc>
              <w:tcPr>
                <w:tcW w:w="58"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456" w:type="dxa"/>
                <w:gridSpan w:val="4"/>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r>
          <w:tr w:rsidR="00F55369" w:rsidTr="00882397">
            <w:trPr>
              <w:trHeight w:hRule="exact" w:val="454"/>
            </w:trPr>
            <w:tc>
              <w:tcPr>
                <w:tcW w:w="21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52"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Depreciação %</w:t>
                </w:r>
              </w:p>
            </w:tc>
            <w:tc>
              <w:tcPr>
                <w:tcW w:w="81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58" w:type="dxa"/>
                <w:tcBorders>
                  <w:top w:val="nil"/>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13"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9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58" w:type="dxa"/>
                <w:tcBorders>
                  <w:top w:val="nil"/>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93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9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85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7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F55369" w:rsidTr="00882397">
            <w:trPr>
              <w:trHeight w:hRule="exact" w:val="397"/>
            </w:trPr>
            <w:tc>
              <w:tcPr>
                <w:tcW w:w="2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Benfeitorias em imóveis de terceiros</w:t>
                </w:r>
              </w:p>
            </w:tc>
            <w:tc>
              <w:tcPr>
                <w:tcW w:w="1152"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13,56 a 33,33</w:t>
                </w:r>
              </w:p>
            </w:tc>
            <w:tc>
              <w:tcPr>
                <w:tcW w:w="814"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407</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3"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(168)</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(239)</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93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1.107</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(939)</w:t>
                </w:r>
              </w:p>
            </w:tc>
            <w:tc>
              <w:tcPr>
                <w:tcW w:w="85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(168)</w:t>
                </w:r>
              </w:p>
            </w:tc>
            <w:tc>
              <w:tcPr>
                <w:tcW w:w="67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F55369" w:rsidTr="00882397">
            <w:trPr>
              <w:trHeight w:hRule="exact" w:val="255"/>
            </w:trPr>
            <w:tc>
              <w:tcPr>
                <w:tcW w:w="2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Instalações</w:t>
                </w:r>
              </w:p>
            </w:tc>
            <w:tc>
              <w:tcPr>
                <w:tcW w:w="1152"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14"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525</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3"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(397)</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(128)</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93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1.039</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(642)</w:t>
                </w:r>
              </w:p>
            </w:tc>
            <w:tc>
              <w:tcPr>
                <w:tcW w:w="85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(397)</w:t>
                </w:r>
              </w:p>
            </w:tc>
            <w:tc>
              <w:tcPr>
                <w:tcW w:w="67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F55369" w:rsidTr="00882397">
            <w:trPr>
              <w:trHeight w:hRule="exact" w:val="255"/>
            </w:trPr>
            <w:tc>
              <w:tcPr>
                <w:tcW w:w="2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152"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14"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56</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3"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(39)</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(17)</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93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191</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(153)</w:t>
                </w:r>
              </w:p>
            </w:tc>
            <w:tc>
              <w:tcPr>
                <w:tcW w:w="85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(38)</w:t>
                </w:r>
              </w:p>
            </w:tc>
            <w:tc>
              <w:tcPr>
                <w:tcW w:w="67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F55369" w:rsidTr="00882397">
            <w:trPr>
              <w:trHeight w:hRule="exact" w:val="397"/>
            </w:trPr>
            <w:tc>
              <w:tcPr>
                <w:tcW w:w="2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152"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14"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103</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3"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(67)</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(36)</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93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1.482</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(1.415)</w:t>
                </w:r>
              </w:p>
            </w:tc>
            <w:tc>
              <w:tcPr>
                <w:tcW w:w="85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(67)</w:t>
                </w:r>
              </w:p>
            </w:tc>
            <w:tc>
              <w:tcPr>
                <w:tcW w:w="67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F55369" w:rsidTr="00882397">
            <w:trPr>
              <w:trHeight w:hRule="exact" w:val="255"/>
            </w:trPr>
            <w:tc>
              <w:tcPr>
                <w:tcW w:w="2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152"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14"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3"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992"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93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85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67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F55369" w:rsidTr="00882397">
            <w:trPr>
              <w:trHeight w:hRule="exact" w:val="255"/>
            </w:trPr>
            <w:tc>
              <w:tcPr>
                <w:tcW w:w="2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152"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14"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307</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3"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(253)</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(54)</w:t>
                </w:r>
              </w:p>
            </w:tc>
            <w:tc>
              <w:tcPr>
                <w:tcW w:w="58"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93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506</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(294)</w:t>
                </w:r>
              </w:p>
            </w:tc>
            <w:tc>
              <w:tcPr>
                <w:tcW w:w="852"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(212)</w:t>
                </w:r>
              </w:p>
            </w:tc>
            <w:tc>
              <w:tcPr>
                <w:tcW w:w="676" w:type="dxa"/>
                <w:tcBorders>
                  <w:top w:val="nil"/>
                  <w:left w:val="nil"/>
                  <w:bottom w:val="nil"/>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F55369" w:rsidTr="00882397">
            <w:trPr>
              <w:trHeight w:hRule="exact" w:val="255"/>
            </w:trPr>
            <w:tc>
              <w:tcPr>
                <w:tcW w:w="2150"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52" w:type="dxa"/>
                <w:tcBorders>
                  <w:top w:val="nil"/>
                  <w:left w:val="nil"/>
                  <w:bottom w:val="single" w:sz="4" w:space="0" w:color="000000"/>
                  <w:right w:val="nil"/>
                  <w:tl2br w:val="nil"/>
                  <w:tr2bl w:val="nil"/>
                </w:tcBorders>
                <w:shd w:val="clear" w:color="auto" w:fill="auto"/>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14"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1.399</w:t>
                </w:r>
              </w:p>
            </w:tc>
            <w:tc>
              <w:tcPr>
                <w:tcW w:w="58"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1213"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(925)</w:t>
                </w:r>
              </w:p>
            </w:tc>
            <w:tc>
              <w:tcPr>
                <w:tcW w:w="992"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(474)</w:t>
                </w:r>
              </w:p>
            </w:tc>
            <w:tc>
              <w:tcPr>
                <w:tcW w:w="58"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b/>
                    <w:color w:val="FF0000"/>
                    <w:sz w:val="14"/>
                    <w:szCs w:val="22"/>
                    <w:bdr w:val="nil"/>
                    <w:lang w:eastAsia="en-US"/>
                  </w:rPr>
                </w:pPr>
              </w:p>
            </w:tc>
            <w:tc>
              <w:tcPr>
                <w:tcW w:w="936"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4.329</w:t>
                </w:r>
              </w:p>
            </w:tc>
            <w:tc>
              <w:tcPr>
                <w:tcW w:w="992"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(3.446)</w:t>
                </w:r>
              </w:p>
            </w:tc>
            <w:tc>
              <w:tcPr>
                <w:tcW w:w="852"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(883)</w:t>
                </w:r>
              </w:p>
            </w:tc>
            <w:tc>
              <w:tcPr>
                <w:tcW w:w="676"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rsidR="00F55369" w:rsidRDefault="00F55369">
      <w:pPr>
        <w:pBdr>
          <w:top w:val="nil"/>
          <w:left w:val="nil"/>
          <w:bottom w:val="nil"/>
          <w:right w:val="nil"/>
          <w:between w:val="nil"/>
          <w:bar w:val="nil"/>
        </w:pBdr>
        <w:spacing w:before="0" w:after="200"/>
        <w:jc w:val="left"/>
        <w:rPr>
          <w:sz w:val="22"/>
          <w:szCs w:val="22"/>
          <w:bdr w:val="nil"/>
          <w:lang w:eastAsia="en-US"/>
        </w:rPr>
      </w:pPr>
    </w:p>
    <w:sdt>
      <w:sdtPr>
        <w:tag w:val="type=ReportObject;reportobjectid=191909;"/>
        <w:id w:val="1260129660"/>
        <w:placeholder>
          <w:docPart w:val="DefaultPlaceholder_22675703"/>
        </w:placeholder>
        <w15:appearance w15:val="hidden"/>
      </w:sdtPr>
      <w:sdtEndPr>
        <w:rPr>
          <w:rFonts w:ascii="Times New Roman" w:hAnsi="Times New Roman"/>
          <w:sz w:val="20"/>
          <w:szCs w:val="20"/>
          <w:bdr w:val="nil"/>
        </w:rPr>
      </w:sdtEndPr>
      <w:sdtContent>
        <w:p w:rsidR="00896490" w:rsidRPr="000801DD" w:rsidRDefault="000278A8" w:rsidP="000801DD">
          <w:pPr>
            <w:pBdr>
              <w:top w:val="nil"/>
              <w:left w:val="nil"/>
              <w:bottom w:val="nil"/>
              <w:right w:val="nil"/>
              <w:between w:val="nil"/>
              <w:bar w:val="nil"/>
            </w:pBdr>
            <w:ind w:left="454" w:hanging="454"/>
            <w:jc w:val="left"/>
            <w:rPr>
              <w:rFonts w:cs="Arial"/>
              <w:b/>
              <w:sz w:val="20"/>
              <w:szCs w:val="20"/>
              <w:bdr w:val="nil"/>
              <w:lang w:eastAsia="en-US"/>
            </w:rPr>
          </w:pPr>
          <w:r w:rsidRPr="000801DD">
            <w:rPr>
              <w:rFonts w:eastAsia="Calibri" w:cs="Arial"/>
              <w:b/>
              <w:sz w:val="20"/>
              <w:szCs w:val="20"/>
              <w:bdr w:val="nil"/>
              <w:lang w:eastAsia="en-US"/>
            </w:rPr>
            <w:t>8 - INTANGÍVEL</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8"/>
          </w:tblPr>
          <w:tblGrid>
            <w:gridCol w:w="2178"/>
            <w:gridCol w:w="1205"/>
            <w:gridCol w:w="788"/>
            <w:gridCol w:w="59"/>
            <w:gridCol w:w="1157"/>
            <w:gridCol w:w="965"/>
            <w:gridCol w:w="59"/>
            <w:gridCol w:w="819"/>
            <w:gridCol w:w="992"/>
            <w:gridCol w:w="850"/>
            <w:gridCol w:w="709"/>
          </w:tblGrid>
          <w:tr w:rsidR="00117C1B" w:rsidTr="00D2304D">
            <w:trPr>
              <w:cantSplit/>
              <w:trHeight w:hRule="exact" w:val="255"/>
            </w:trPr>
            <w:tc>
              <w:tcPr>
                <w:tcW w:w="2178" w:type="dxa"/>
                <w:tcBorders>
                  <w:top w:val="single" w:sz="4" w:space="0" w:color="000000"/>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8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c>
              <w:tcPr>
                <w:tcW w:w="59" w:type="dxa"/>
                <w:tcBorders>
                  <w:top w:val="single" w:sz="4" w:space="0" w:color="000000"/>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122"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Exerc/2020</w:t>
                </w:r>
              </w:p>
            </w:tc>
            <w:tc>
              <w:tcPr>
                <w:tcW w:w="59" w:type="dxa"/>
                <w:tcBorders>
                  <w:top w:val="single" w:sz="4" w:space="0" w:color="000000"/>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70"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31.12.2020</w:t>
                </w:r>
              </w:p>
            </w:tc>
          </w:tr>
          <w:tr w:rsidR="00117C1B" w:rsidTr="00882397">
            <w:trPr>
              <w:cantSplit/>
              <w:trHeight w:hRule="exact" w:val="454"/>
            </w:trPr>
            <w:tc>
              <w:tcPr>
                <w:tcW w:w="2178" w:type="dxa"/>
                <w:tcBorders>
                  <w:top w:val="nil"/>
                  <w:left w:val="nil"/>
                  <w:bottom w:val="single" w:sz="4" w:space="0" w:color="000000"/>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Amortização %</w:t>
                </w:r>
              </w:p>
            </w:tc>
            <w:tc>
              <w:tcPr>
                <w:tcW w:w="78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59" w:type="dxa"/>
                <w:tcBorders>
                  <w:top w:val="nil"/>
                  <w:left w:val="nil"/>
                  <w:bottom w:val="single" w:sz="4" w:space="0" w:color="000000"/>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5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59" w:type="dxa"/>
                <w:tcBorders>
                  <w:top w:val="nil"/>
                  <w:left w:val="nil"/>
                  <w:bottom w:val="single" w:sz="4" w:space="0" w:color="000000"/>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1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9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8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70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117C1B" w:rsidTr="00882397">
            <w:trPr>
              <w:cantSplit/>
              <w:trHeight w:hRule="exact" w:val="255"/>
            </w:trPr>
            <w:tc>
              <w:tcPr>
                <w:tcW w:w="2178"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2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88"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59" w:type="dxa"/>
                <w:tcBorders>
                  <w:top w:val="single" w:sz="4" w:space="0" w:color="000000"/>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7"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96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59"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19"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992"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85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09"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117C1B" w:rsidTr="00882397">
            <w:trPr>
              <w:cantSplit/>
              <w:trHeight w:hRule="exact" w:val="255"/>
            </w:trPr>
            <w:tc>
              <w:tcPr>
                <w:tcW w:w="2178" w:type="dxa"/>
                <w:tcBorders>
                  <w:top w:val="nil"/>
                  <w:left w:val="nil"/>
                  <w:bottom w:val="nil"/>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205" w:type="dxa"/>
                <w:tcBorders>
                  <w:top w:val="nil"/>
                  <w:left w:val="nil"/>
                  <w:bottom w:val="nil"/>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88" w:type="dxa"/>
                <w:tcBorders>
                  <w:top w:val="nil"/>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59" w:type="dxa"/>
                <w:tcBorders>
                  <w:top w:val="nil"/>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7" w:type="dxa"/>
                <w:tcBorders>
                  <w:top w:val="nil"/>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965" w:type="dxa"/>
                <w:tcBorders>
                  <w:top w:val="nil"/>
                  <w:left w:val="nil"/>
                  <w:bottom w:val="nil"/>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59" w:type="dxa"/>
                <w:tcBorders>
                  <w:top w:val="nil"/>
                  <w:left w:val="nil"/>
                  <w:bottom w:val="nil"/>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19" w:type="dxa"/>
                <w:tcBorders>
                  <w:top w:val="nil"/>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1.243</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(1.243)</w:t>
                </w:r>
              </w:p>
            </w:tc>
            <w:tc>
              <w:tcPr>
                <w:tcW w:w="850" w:type="dxa"/>
                <w:tcBorders>
                  <w:top w:val="nil"/>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09" w:type="dxa"/>
                <w:tcBorders>
                  <w:top w:val="nil"/>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117C1B" w:rsidTr="00882397">
            <w:trPr>
              <w:cantSplit/>
              <w:trHeight w:hRule="exact" w:val="255"/>
            </w:trPr>
            <w:tc>
              <w:tcPr>
                <w:tcW w:w="2178"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2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88"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59" w:type="dxa"/>
                <w:tcBorders>
                  <w:top w:val="nil"/>
                  <w:left w:val="nil"/>
                  <w:bottom w:val="single" w:sz="4" w:space="0" w:color="000000"/>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7"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19</w:t>
                </w:r>
              </w:p>
            </w:tc>
            <w:tc>
              <w:tcPr>
                <w:tcW w:w="9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(19)</w:t>
                </w:r>
              </w:p>
            </w:tc>
            <w:tc>
              <w:tcPr>
                <w:tcW w:w="59"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19"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3.819</w:t>
                </w:r>
              </w:p>
            </w:tc>
            <w:tc>
              <w:tcPr>
                <w:tcW w:w="992"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(3.819)</w:t>
                </w:r>
              </w:p>
            </w:tc>
            <w:tc>
              <w:tcPr>
                <w:tcW w:w="85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709"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r w:rsidR="00117C1B" w:rsidTr="00882397">
            <w:trPr>
              <w:cantSplit/>
              <w:trHeight w:val="240"/>
            </w:trPr>
            <w:tc>
              <w:tcPr>
                <w:tcW w:w="2178" w:type="dxa"/>
                <w:tcBorders>
                  <w:top w:val="single" w:sz="4" w:space="0" w:color="000000"/>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12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88"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59" w:type="dxa"/>
                <w:tcBorders>
                  <w:top w:val="single" w:sz="4" w:space="0" w:color="000000"/>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7"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96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59"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19"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992"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09"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r w:rsidR="00117C1B" w:rsidTr="00882397">
            <w:trPr>
              <w:cantSplit/>
              <w:trHeight w:hRule="exact" w:val="180"/>
            </w:trPr>
            <w:tc>
              <w:tcPr>
                <w:tcW w:w="2178"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0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88"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59"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57"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59" w:type="dxa"/>
                <w:tcBorders>
                  <w:top w:val="nil"/>
                  <w:left w:val="nil"/>
                  <w:bottom w:val="nil"/>
                  <w:right w:val="nil"/>
                  <w:tl2br w:val="nil"/>
                  <w:tr2bl w:val="nil"/>
                </w:tcBorders>
                <w:shd w:val="clear" w:color="auto" w:fill="auto"/>
                <w:noWrap/>
                <w:tcMar>
                  <w:left w:w="0" w:type="dxa"/>
                  <w:right w:w="0" w:type="dxa"/>
                </w:tcMar>
                <w:vAlign w:val="bottom"/>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19"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92"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09"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r>
          <w:tr w:rsidR="00117C1B" w:rsidTr="00D2304D">
            <w:trPr>
              <w:cantSplit/>
              <w:trHeight w:hRule="exact" w:val="255"/>
            </w:trPr>
            <w:tc>
              <w:tcPr>
                <w:tcW w:w="2178" w:type="dxa"/>
                <w:tcBorders>
                  <w:top w:val="single" w:sz="4" w:space="0" w:color="000000"/>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8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31.12.2018</w:t>
                </w:r>
              </w:p>
            </w:tc>
            <w:tc>
              <w:tcPr>
                <w:tcW w:w="59" w:type="dxa"/>
                <w:tcBorders>
                  <w:top w:val="single" w:sz="4" w:space="0" w:color="000000"/>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122"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Exerc/2019</w:t>
                </w:r>
              </w:p>
            </w:tc>
            <w:tc>
              <w:tcPr>
                <w:tcW w:w="59" w:type="dxa"/>
                <w:tcBorders>
                  <w:top w:val="nil"/>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70"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r>
          <w:tr w:rsidR="00117C1B" w:rsidTr="00882397">
            <w:trPr>
              <w:cantSplit/>
              <w:trHeight w:hRule="exact" w:val="454"/>
            </w:trPr>
            <w:tc>
              <w:tcPr>
                <w:tcW w:w="2178" w:type="dxa"/>
                <w:tcBorders>
                  <w:top w:val="nil"/>
                  <w:left w:val="nil"/>
                  <w:bottom w:val="single" w:sz="4" w:space="0" w:color="000000"/>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Amortização %</w:t>
                </w:r>
              </w:p>
            </w:tc>
            <w:tc>
              <w:tcPr>
                <w:tcW w:w="78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59" w:type="dxa"/>
                <w:tcBorders>
                  <w:top w:val="nil"/>
                  <w:left w:val="nil"/>
                  <w:bottom w:val="single" w:sz="4" w:space="0" w:color="000000"/>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5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59" w:type="dxa"/>
                <w:tcBorders>
                  <w:top w:val="nil"/>
                  <w:left w:val="nil"/>
                  <w:bottom w:val="single" w:sz="4" w:space="0" w:color="000000"/>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1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9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8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70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117C1B" w:rsidTr="00882397">
            <w:trPr>
              <w:cantSplit/>
              <w:trHeight w:hRule="exact" w:val="255"/>
            </w:trPr>
            <w:tc>
              <w:tcPr>
                <w:tcW w:w="2178"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2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88"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28</w:t>
                </w:r>
              </w:p>
            </w:tc>
            <w:tc>
              <w:tcPr>
                <w:tcW w:w="59" w:type="dxa"/>
                <w:tcBorders>
                  <w:top w:val="single" w:sz="4" w:space="0" w:color="000000"/>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7"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96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(17)</w:t>
                </w:r>
              </w:p>
            </w:tc>
            <w:tc>
              <w:tcPr>
                <w:tcW w:w="59"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19"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992"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(2.565)</w:t>
                </w:r>
              </w:p>
            </w:tc>
            <w:tc>
              <w:tcPr>
                <w:tcW w:w="8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709"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117C1B" w:rsidTr="00882397">
            <w:trPr>
              <w:cantSplit/>
              <w:trHeight w:hRule="exact" w:val="255"/>
            </w:trPr>
            <w:tc>
              <w:tcPr>
                <w:tcW w:w="2178" w:type="dxa"/>
                <w:tcBorders>
                  <w:top w:val="nil"/>
                  <w:left w:val="nil"/>
                  <w:bottom w:val="nil"/>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205" w:type="dxa"/>
                <w:tcBorders>
                  <w:top w:val="nil"/>
                  <w:left w:val="nil"/>
                  <w:bottom w:val="nil"/>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88" w:type="dxa"/>
                <w:tcBorders>
                  <w:top w:val="nil"/>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19</w:t>
                </w:r>
              </w:p>
            </w:tc>
            <w:tc>
              <w:tcPr>
                <w:tcW w:w="59" w:type="dxa"/>
                <w:tcBorders>
                  <w:top w:val="nil"/>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7" w:type="dxa"/>
                <w:tcBorders>
                  <w:top w:val="nil"/>
                  <w:left w:val="nil"/>
                  <w:bottom w:val="nil"/>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965" w:type="dxa"/>
                <w:tcBorders>
                  <w:top w:val="nil"/>
                  <w:left w:val="nil"/>
                  <w:bottom w:val="nil"/>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59" w:type="dxa"/>
                <w:tcBorders>
                  <w:top w:val="nil"/>
                  <w:left w:val="nil"/>
                  <w:bottom w:val="nil"/>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19" w:type="dxa"/>
                <w:tcBorders>
                  <w:top w:val="nil"/>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1.523</w:t>
                </w:r>
              </w:p>
            </w:tc>
            <w:tc>
              <w:tcPr>
                <w:tcW w:w="992" w:type="dxa"/>
                <w:tcBorders>
                  <w:top w:val="nil"/>
                  <w:left w:val="nil"/>
                  <w:bottom w:val="nil"/>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(1.515)</w:t>
                </w:r>
              </w:p>
            </w:tc>
            <w:tc>
              <w:tcPr>
                <w:tcW w:w="850" w:type="dxa"/>
                <w:tcBorders>
                  <w:top w:val="nil"/>
                  <w:left w:val="nil"/>
                  <w:bottom w:val="nil"/>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709" w:type="dxa"/>
                <w:tcBorders>
                  <w:top w:val="nil"/>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117C1B" w:rsidTr="00882397">
            <w:trPr>
              <w:cantSplit/>
              <w:trHeight w:hRule="exact" w:val="255"/>
            </w:trPr>
            <w:tc>
              <w:tcPr>
                <w:tcW w:w="2178" w:type="dxa"/>
                <w:tcBorders>
                  <w:top w:val="nil"/>
                  <w:left w:val="nil"/>
                  <w:bottom w:val="nil"/>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Marcas e patentes</w:t>
                </w:r>
              </w:p>
            </w:tc>
            <w:tc>
              <w:tcPr>
                <w:tcW w:w="1205" w:type="dxa"/>
                <w:tcBorders>
                  <w:top w:val="nil"/>
                  <w:left w:val="nil"/>
                  <w:bottom w:val="nil"/>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88" w:type="dxa"/>
                <w:tcBorders>
                  <w:top w:val="nil"/>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59" w:type="dxa"/>
                <w:tcBorders>
                  <w:top w:val="nil"/>
                  <w:left w:val="nil"/>
                  <w:bottom w:val="nil"/>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57" w:type="dxa"/>
                <w:tcBorders>
                  <w:top w:val="nil"/>
                  <w:left w:val="nil"/>
                  <w:bottom w:val="nil"/>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965" w:type="dxa"/>
                <w:tcBorders>
                  <w:top w:val="nil"/>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59" w:type="dxa"/>
                <w:tcBorders>
                  <w:top w:val="nil"/>
                  <w:left w:val="nil"/>
                  <w:bottom w:val="nil"/>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19" w:type="dxa"/>
                <w:tcBorders>
                  <w:top w:val="nil"/>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92" w:type="dxa"/>
                <w:tcBorders>
                  <w:top w:val="nil"/>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850" w:type="dxa"/>
                <w:tcBorders>
                  <w:top w:val="nil"/>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09" w:type="dxa"/>
                <w:tcBorders>
                  <w:top w:val="nil"/>
                  <w:left w:val="nil"/>
                  <w:bottom w:val="nil"/>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117C1B" w:rsidTr="00882397">
            <w:trPr>
              <w:cantSplit/>
              <w:trHeight w:hRule="exact" w:val="255"/>
            </w:trPr>
            <w:tc>
              <w:tcPr>
                <w:tcW w:w="2178"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2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88"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48</w:t>
                </w:r>
              </w:p>
            </w:tc>
            <w:tc>
              <w:tcPr>
                <w:tcW w:w="59"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157"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(20)</w:t>
                </w:r>
              </w:p>
            </w:tc>
            <w:tc>
              <w:tcPr>
                <w:tcW w:w="9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(28)</w:t>
                </w:r>
              </w:p>
            </w:tc>
            <w:tc>
              <w:tcPr>
                <w:tcW w:w="59"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19"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4.099</w:t>
                </w:r>
              </w:p>
            </w:tc>
            <w:tc>
              <w:tcPr>
                <w:tcW w:w="992"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(4.080)</w:t>
                </w:r>
              </w:p>
            </w:tc>
            <w:tc>
              <w:tcPr>
                <w:tcW w:w="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(19)</w:t>
                </w:r>
              </w:p>
            </w:tc>
            <w:tc>
              <w:tcPr>
                <w:tcW w:w="709"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117C1B" w:rsidRDefault="00117C1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rsidR="00F55369" w:rsidRDefault="00F55369">
      <w:pPr>
        <w:pBdr>
          <w:top w:val="nil"/>
          <w:left w:val="nil"/>
          <w:bottom w:val="nil"/>
          <w:right w:val="nil"/>
          <w:between w:val="nil"/>
          <w:bar w:val="nil"/>
        </w:pBdr>
        <w:spacing w:before="0" w:after="200"/>
        <w:jc w:val="left"/>
        <w:rPr>
          <w:sz w:val="22"/>
          <w:szCs w:val="22"/>
          <w:bdr w:val="nil"/>
          <w:lang w:eastAsia="en-US"/>
        </w:rPr>
      </w:pPr>
    </w:p>
    <w:p w:rsidR="00882397" w:rsidRDefault="00882397">
      <w:pPr>
        <w:pBdr>
          <w:top w:val="nil"/>
          <w:left w:val="nil"/>
          <w:bottom w:val="nil"/>
          <w:right w:val="nil"/>
          <w:between w:val="nil"/>
          <w:bar w:val="nil"/>
        </w:pBdr>
        <w:spacing w:before="0" w:after="200"/>
        <w:jc w:val="left"/>
        <w:rPr>
          <w:sz w:val="22"/>
          <w:szCs w:val="22"/>
          <w:bdr w:val="nil"/>
          <w:lang w:eastAsia="en-US"/>
        </w:rPr>
      </w:pPr>
    </w:p>
    <w:p w:rsidR="00882397" w:rsidRDefault="00882397">
      <w:pPr>
        <w:pBdr>
          <w:top w:val="nil"/>
          <w:left w:val="nil"/>
          <w:bottom w:val="nil"/>
          <w:right w:val="nil"/>
          <w:between w:val="nil"/>
          <w:bar w:val="nil"/>
        </w:pBdr>
        <w:spacing w:before="0" w:after="200"/>
        <w:jc w:val="left"/>
        <w:rPr>
          <w:sz w:val="22"/>
          <w:szCs w:val="22"/>
          <w:bdr w:val="nil"/>
          <w:lang w:eastAsia="en-US"/>
        </w:rPr>
      </w:pPr>
    </w:p>
    <w:p w:rsidR="00882397" w:rsidRDefault="00882397">
      <w:pPr>
        <w:pBdr>
          <w:top w:val="nil"/>
          <w:left w:val="nil"/>
          <w:bottom w:val="nil"/>
          <w:right w:val="nil"/>
          <w:between w:val="nil"/>
          <w:bar w:val="nil"/>
        </w:pBdr>
        <w:spacing w:before="0" w:after="200"/>
        <w:jc w:val="left"/>
        <w:rPr>
          <w:sz w:val="22"/>
          <w:szCs w:val="22"/>
          <w:bdr w:val="nil"/>
          <w:lang w:eastAsia="en-US"/>
        </w:rPr>
      </w:pPr>
    </w:p>
    <w:p w:rsidR="004C496F" w:rsidRDefault="004C496F" w:rsidP="002A6698">
      <w:pPr>
        <w:pBdr>
          <w:top w:val="nil"/>
          <w:left w:val="nil"/>
          <w:bottom w:val="nil"/>
          <w:right w:val="nil"/>
          <w:between w:val="nil"/>
          <w:bar w:val="nil"/>
        </w:pBdr>
        <w:ind w:left="454" w:hanging="454"/>
        <w:jc w:val="left"/>
      </w:pPr>
    </w:p>
    <w:sdt>
      <w:sdtPr>
        <w:tag w:val="type=ReportObject;reportobjectid=191792;"/>
        <w:id w:val="1918855058"/>
        <w:placeholder>
          <w:docPart w:val="DefaultPlaceholder_22675703"/>
        </w:placeholder>
        <w15:appearance w15:val="hidden"/>
      </w:sdtPr>
      <w:sdtEndPr>
        <w:rPr>
          <w:rFonts w:ascii="Times New Roman" w:hAnsi="Times New Roman"/>
          <w:sz w:val="20"/>
          <w:szCs w:val="20"/>
          <w:bdr w:val="nil"/>
        </w:rPr>
      </w:sdtEndPr>
      <w:sdtContent>
        <w:p w:rsidR="00065D31" w:rsidRPr="002A6698" w:rsidRDefault="000278A8" w:rsidP="002A6698">
          <w:pPr>
            <w:pBdr>
              <w:top w:val="nil"/>
              <w:left w:val="nil"/>
              <w:bottom w:val="nil"/>
              <w:right w:val="nil"/>
              <w:between w:val="nil"/>
              <w:bar w:val="nil"/>
            </w:pBdr>
            <w:ind w:left="454" w:hanging="454"/>
            <w:jc w:val="left"/>
            <w:rPr>
              <w:rFonts w:cs="Arial"/>
              <w:b/>
              <w:sz w:val="20"/>
              <w:szCs w:val="20"/>
              <w:bdr w:val="nil"/>
              <w:lang w:eastAsia="en-US"/>
            </w:rPr>
          </w:pPr>
          <w:r w:rsidRPr="002A6698">
            <w:rPr>
              <w:rFonts w:eastAsia="Calibri" w:cs="Arial"/>
              <w:b/>
              <w:sz w:val="20"/>
              <w:szCs w:val="20"/>
              <w:bdr w:val="nil"/>
              <w:lang w:eastAsia="en-US"/>
            </w:rPr>
            <w:t>9 - FORNECEDORES DE BENS E SERVIÇOS</w:t>
          </w:r>
        </w:p>
        <w:p w:rsidR="00065D31" w:rsidRPr="002A6698" w:rsidRDefault="000278A8" w:rsidP="002A6698">
          <w:pPr>
            <w:pBdr>
              <w:top w:val="nil"/>
              <w:left w:val="nil"/>
              <w:bottom w:val="nil"/>
              <w:right w:val="nil"/>
              <w:between w:val="nil"/>
              <w:bar w:val="nil"/>
            </w:pBdr>
            <w:ind w:left="454" w:hanging="454"/>
            <w:jc w:val="left"/>
            <w:rPr>
              <w:rFonts w:cs="Arial"/>
              <w:b/>
              <w:bdr w:val="nil"/>
              <w:lang w:eastAsia="en-US"/>
            </w:rPr>
          </w:pPr>
          <w:r w:rsidRPr="002A6698">
            <w:rPr>
              <w:rFonts w:eastAsia="Calibri" w:cs="Arial"/>
              <w:b/>
              <w:bdr w:val="nil"/>
              <w:lang w:eastAsia="en-US"/>
            </w:rPr>
            <w:t>Obrigações com credores pela aquisição de passagens aéreas, hospedagens e outros serviços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0"/>
          </w:tblPr>
          <w:tblGrid>
            <w:gridCol w:w="6405"/>
            <w:gridCol w:w="1650"/>
            <w:gridCol w:w="1650"/>
          </w:tblGrid>
          <w:tr w:rsidR="00F55369" w:rsidTr="003279F3">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F55369" w:rsidTr="003279F3">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Fornecedores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68</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320</w:t>
                </w:r>
              </w:p>
            </w:tc>
          </w:tr>
          <w:tr w:rsidR="00F55369" w:rsidTr="003279F3">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320</w:t>
                </w:r>
              </w:p>
            </w:tc>
          </w:tr>
          <w:tr w:rsidR="00F55369" w:rsidTr="003279F3">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F55369" w:rsidTr="003279F3">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320</w:t>
                </w:r>
              </w:p>
            </w:tc>
          </w:tr>
        </w:tbl>
      </w:sdtContent>
    </w:sdt>
    <w:p w:rsidR="00F55369" w:rsidRDefault="00F55369">
      <w:pPr>
        <w:pBdr>
          <w:top w:val="nil"/>
          <w:left w:val="nil"/>
          <w:bottom w:val="nil"/>
          <w:right w:val="nil"/>
          <w:between w:val="nil"/>
          <w:bar w:val="nil"/>
        </w:pBdr>
        <w:spacing w:before="0" w:after="200"/>
        <w:jc w:val="left"/>
        <w:rPr>
          <w:sz w:val="22"/>
          <w:szCs w:val="22"/>
          <w:bdr w:val="nil"/>
          <w:lang w:eastAsia="en-US"/>
        </w:rPr>
      </w:pPr>
    </w:p>
    <w:sdt>
      <w:sdtPr>
        <w:tag w:val="type=ReportObject;reportobjectid=191794;"/>
        <w:id w:val="671121157"/>
        <w:placeholder>
          <w:docPart w:val="DefaultPlaceholder_22675703"/>
        </w:placeholder>
        <w15:appearance w15:val="hidden"/>
      </w:sdtPr>
      <w:sdtEndPr>
        <w:rPr>
          <w:rFonts w:ascii="Times New Roman" w:hAnsi="Times New Roman"/>
          <w:sz w:val="20"/>
          <w:szCs w:val="20"/>
          <w:bdr w:val="nil"/>
        </w:rPr>
      </w:sdtEndPr>
      <w:sdtContent>
        <w:p w:rsidR="00C81471" w:rsidRPr="00534D27" w:rsidRDefault="000278A8" w:rsidP="00534D27">
          <w:pPr>
            <w:pBdr>
              <w:top w:val="nil"/>
              <w:left w:val="nil"/>
              <w:bottom w:val="nil"/>
              <w:right w:val="nil"/>
              <w:between w:val="nil"/>
              <w:bar w:val="nil"/>
            </w:pBdr>
            <w:ind w:left="454" w:hanging="454"/>
            <w:jc w:val="left"/>
            <w:rPr>
              <w:rFonts w:cs="Arial"/>
              <w:b/>
              <w:sz w:val="20"/>
              <w:szCs w:val="20"/>
              <w:bdr w:val="nil"/>
              <w:lang w:eastAsia="en-US"/>
            </w:rPr>
          </w:pPr>
          <w:r w:rsidRPr="00534D27">
            <w:rPr>
              <w:rFonts w:eastAsia="Calibri" w:cs="Arial"/>
              <w:b/>
              <w:sz w:val="20"/>
              <w:szCs w:val="20"/>
              <w:bdr w:val="nil"/>
              <w:lang w:eastAsia="en-US"/>
            </w:rPr>
            <w:t>10 - OBRIGAÇÕES FISCAIS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1"/>
          </w:tblPr>
          <w:tblGrid>
            <w:gridCol w:w="6405"/>
            <w:gridCol w:w="1650"/>
            <w:gridCol w:w="1650"/>
          </w:tblGrid>
          <w:tr w:rsidR="00F55369" w:rsidTr="003279F3">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F55369" w:rsidTr="003279F3">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Retenções de impostos e contribuições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w:t>
                </w:r>
              </w:p>
            </w:tc>
          </w:tr>
          <w:tr w:rsidR="00F55369" w:rsidTr="003279F3">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Impostos e contribuições sobre o lucro/faturamento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113</w:t>
                </w:r>
              </w:p>
            </w:tc>
          </w:tr>
          <w:tr w:rsidR="00F55369" w:rsidTr="003279F3">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188</w:t>
                </w:r>
              </w:p>
            </w:tc>
          </w:tr>
          <w:tr w:rsidR="00F55369" w:rsidTr="003279F3">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F55369" w:rsidTr="003279F3">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188</w:t>
                </w:r>
              </w:p>
            </w:tc>
          </w:tr>
        </w:tbl>
      </w:sdtContent>
    </w:sdt>
    <w:p w:rsidR="00F55369" w:rsidRDefault="00F55369">
      <w:pPr>
        <w:pBdr>
          <w:top w:val="nil"/>
          <w:left w:val="nil"/>
          <w:bottom w:val="nil"/>
          <w:right w:val="nil"/>
          <w:between w:val="nil"/>
          <w:bar w:val="nil"/>
        </w:pBdr>
        <w:spacing w:before="0" w:after="200"/>
        <w:jc w:val="left"/>
        <w:rPr>
          <w:sz w:val="22"/>
          <w:szCs w:val="22"/>
          <w:bdr w:val="nil"/>
          <w:lang w:eastAsia="en-US"/>
        </w:rPr>
      </w:pPr>
    </w:p>
    <w:sdt>
      <w:sdtPr>
        <w:tag w:val="type=ReportObject;reportobjectid=191910;"/>
        <w:id w:val="1136572606"/>
        <w:placeholder>
          <w:docPart w:val="DefaultPlaceholder_22675703"/>
        </w:placeholder>
        <w15:appearance w15:val="hidden"/>
      </w:sdtPr>
      <w:sdtEndPr>
        <w:rPr>
          <w:rFonts w:ascii="Times New Roman" w:hAnsi="Times New Roman"/>
          <w:sz w:val="20"/>
          <w:szCs w:val="20"/>
          <w:bdr w:val="nil"/>
        </w:rPr>
      </w:sdtEndPr>
      <w:sdtContent>
        <w:p w:rsidR="00533F70" w:rsidRPr="00F86B97" w:rsidRDefault="000278A8" w:rsidP="00F86B97">
          <w:pPr>
            <w:pBdr>
              <w:top w:val="nil"/>
              <w:left w:val="nil"/>
              <w:bottom w:val="nil"/>
              <w:right w:val="nil"/>
              <w:between w:val="nil"/>
              <w:bar w:val="nil"/>
            </w:pBdr>
            <w:ind w:left="454" w:hanging="454"/>
            <w:jc w:val="left"/>
            <w:rPr>
              <w:rFonts w:cs="Arial"/>
              <w:b/>
              <w:sz w:val="20"/>
              <w:szCs w:val="20"/>
              <w:bdr w:val="nil"/>
              <w:lang w:eastAsia="en-US"/>
            </w:rPr>
          </w:pPr>
          <w:r w:rsidRPr="00F86B97">
            <w:rPr>
              <w:rFonts w:eastAsia="Calibri" w:cs="Arial"/>
              <w:b/>
              <w:sz w:val="20"/>
              <w:szCs w:val="20"/>
              <w:bdr w:val="nil"/>
              <w:lang w:eastAsia="en-US"/>
            </w:rPr>
            <w:t>11 - OBRIGAÇÕES E PROVISÕES TRABALHISTAS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2"/>
          </w:tblPr>
          <w:tblGrid>
            <w:gridCol w:w="6405"/>
            <w:gridCol w:w="1620"/>
            <w:gridCol w:w="1650"/>
          </w:tblGrid>
          <w:tr w:rsidR="00F55369" w:rsidTr="003279F3">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2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F55369" w:rsidTr="003279F3">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salários e encargos a pagar </w:t>
                </w:r>
                <w:r>
                  <w:rPr>
                    <w:rFonts w:eastAsia="Arial" w:cs="Arial"/>
                    <w:color w:val="000000"/>
                    <w:sz w:val="16"/>
                    <w:szCs w:val="22"/>
                    <w:bdr w:val="nil"/>
                    <w:vertAlign w:val="superscript"/>
                    <w:lang w:eastAsia="en-US"/>
                  </w:rPr>
                  <w:t>(1)</w:t>
                </w:r>
              </w:p>
            </w:tc>
            <w:tc>
              <w:tcPr>
                <w:tcW w:w="162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5.256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4.612</w:t>
                </w:r>
              </w:p>
            </w:tc>
          </w:tr>
          <w:tr w:rsidR="00F55369" w:rsidTr="003279F3">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rescisões trabalhistas </w:t>
                </w:r>
                <w:r>
                  <w:rPr>
                    <w:rFonts w:eastAsia="Arial" w:cs="Arial"/>
                    <w:color w:val="000000"/>
                    <w:sz w:val="16"/>
                    <w:szCs w:val="22"/>
                    <w:bdr w:val="nil"/>
                    <w:vertAlign w:val="superscript"/>
                    <w:lang w:eastAsia="en-US"/>
                  </w:rPr>
                  <w:t>(1)</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2.149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1.997</w:t>
                </w:r>
              </w:p>
            </w:tc>
          </w:tr>
          <w:tr w:rsidR="00F55369" w:rsidTr="003279F3">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férias</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261</w:t>
                </w:r>
              </w:p>
            </w:tc>
          </w:tr>
          <w:tr w:rsidR="00F55369" w:rsidTr="003279F3">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Encargos sociais a recolher</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95</w:t>
                </w:r>
              </w:p>
            </w:tc>
          </w:tr>
          <w:tr w:rsidR="00F55369" w:rsidTr="003279F3">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r>
          <w:tr w:rsidR="00F55369" w:rsidTr="003279F3">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7.889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6.967</w:t>
                </w:r>
              </w:p>
            </w:tc>
          </w:tr>
          <w:tr w:rsidR="00F55369" w:rsidTr="003279F3">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2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F55369" w:rsidTr="003279F3">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2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7.889</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6.967</w:t>
                </w:r>
              </w:p>
            </w:tc>
          </w:tr>
        </w:tbl>
        <w:p w:rsidR="00C7099D" w:rsidRDefault="000278A8" w:rsidP="00266EBC">
          <w:pPr>
            <w:pStyle w:val="07-Legenda"/>
            <w:numPr>
              <w:ilvl w:val="0"/>
              <w:numId w:val="4"/>
            </w:numPr>
            <w:pBdr>
              <w:top w:val="nil"/>
              <w:left w:val="nil"/>
              <w:bottom w:val="nil"/>
              <w:right w:val="nil"/>
              <w:between w:val="nil"/>
              <w:bar w:val="nil"/>
            </w:pBdr>
            <w:ind w:left="284" w:hanging="284"/>
            <w:rPr>
              <w:rFonts w:ascii="Arial" w:hAnsi="Arial" w:cs="Arial"/>
              <w:szCs w:val="20"/>
              <w:bdr w:val="nil"/>
            </w:rPr>
          </w:pPr>
          <w:r>
            <w:rPr>
              <w:rFonts w:ascii="Arial" w:hAnsi="Arial" w:cs="Arial"/>
              <w:szCs w:val="20"/>
              <w:bdr w:val="nil"/>
            </w:rPr>
            <w:t xml:space="preserve">Referem-se a valores provisionados relativos </w:t>
          </w:r>
          <w:r w:rsidRPr="005F7C03">
            <w:rPr>
              <w:rFonts w:ascii="Arial" w:hAnsi="Arial" w:cs="Arial"/>
              <w:szCs w:val="20"/>
              <w:bdr w:val="nil"/>
            </w:rPr>
            <w:t>aos gastos estimados pela Administração para fazer frente à execução do P</w:t>
          </w:r>
          <w:r>
            <w:rPr>
              <w:rFonts w:ascii="Arial" w:hAnsi="Arial" w:cs="Arial"/>
              <w:szCs w:val="20"/>
              <w:bdr w:val="nil"/>
            </w:rPr>
            <w:t>lano de Encerramento da Empresa.</w:t>
          </w:r>
        </w:p>
        <w:p w:rsidR="00F55369" w:rsidRDefault="0034539F">
          <w:pPr>
            <w:pBdr>
              <w:top w:val="nil"/>
              <w:left w:val="nil"/>
              <w:bottom w:val="nil"/>
              <w:right w:val="nil"/>
              <w:between w:val="nil"/>
              <w:bar w:val="nil"/>
            </w:pBdr>
            <w:spacing w:before="0" w:after="200"/>
            <w:jc w:val="left"/>
            <w:rPr>
              <w:sz w:val="22"/>
              <w:szCs w:val="22"/>
              <w:bdr w:val="nil"/>
              <w:lang w:eastAsia="en-US"/>
            </w:rPr>
          </w:pPr>
        </w:p>
      </w:sdtContent>
    </w:sdt>
    <w:sdt>
      <w:sdtPr>
        <w:rPr>
          <w:rFonts w:ascii="Arial (W1)" w:hAnsi="Arial (W1)" w:cs="Arial (W1)"/>
          <w:kern w:val="20"/>
          <w:sz w:val="14"/>
          <w:szCs w:val="14"/>
        </w:rPr>
        <w:tag w:val="type=ReportObject;reportobjectid=191796;"/>
        <w:id w:val="912104952"/>
        <w:placeholder>
          <w:docPart w:val="DefaultPlaceholder_22675703"/>
        </w:placeholder>
        <w15:appearance w15:val="hidden"/>
      </w:sdtPr>
      <w:sdtEndPr>
        <w:rPr>
          <w:rFonts w:ascii="Times New Roman" w:hAnsi="Times New Roman" w:cs="Times New Roman"/>
          <w:kern w:val="0"/>
          <w:sz w:val="20"/>
          <w:szCs w:val="20"/>
          <w:bdr w:val="nil"/>
        </w:rPr>
      </w:sdtEndPr>
      <w:sdtContent>
        <w:p w:rsidR="008F2DDF" w:rsidRPr="00B82E59" w:rsidRDefault="000278A8" w:rsidP="00B82E59">
          <w:pPr>
            <w:pBdr>
              <w:top w:val="nil"/>
              <w:left w:val="nil"/>
              <w:bottom w:val="nil"/>
              <w:right w:val="nil"/>
              <w:between w:val="nil"/>
              <w:bar w:val="nil"/>
            </w:pBdr>
            <w:ind w:left="454" w:hanging="454"/>
            <w:jc w:val="left"/>
            <w:rPr>
              <w:rFonts w:cs="Arial"/>
              <w:b/>
              <w:sz w:val="20"/>
              <w:szCs w:val="20"/>
              <w:bdr w:val="nil"/>
              <w:lang w:eastAsia="en-US"/>
            </w:rPr>
          </w:pPr>
          <w:r w:rsidRPr="00B82E59">
            <w:rPr>
              <w:rFonts w:eastAsia="Calibri" w:cs="Arial"/>
              <w:b/>
              <w:sz w:val="20"/>
              <w:szCs w:val="20"/>
              <w:bdr w:val="nil"/>
              <w:lang w:eastAsia="en-US"/>
            </w:rPr>
            <w:t>12 - OUTRAS OBRIGAÇÕES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3"/>
          </w:tblPr>
          <w:tblGrid>
            <w:gridCol w:w="6405"/>
            <w:gridCol w:w="1650"/>
            <w:gridCol w:w="1650"/>
          </w:tblGrid>
          <w:tr w:rsidR="00F55369" w:rsidTr="00263EFB">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F55369" w:rsidTr="00263EFB">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Demais provisões administrativas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3.808</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6.515</w:t>
                </w:r>
              </w:p>
            </w:tc>
          </w:tr>
          <w:tr w:rsidR="00F55369" w:rsidTr="00263EF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multas contratuais e rescisórias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2.683</w:t>
                </w:r>
              </w:p>
            </w:tc>
          </w:tr>
          <w:tr w:rsidR="00F55369" w:rsidTr="00263EF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restituir a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445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462</w:t>
                </w:r>
              </w:p>
            </w:tc>
          </w:tr>
          <w:tr w:rsidR="00F55369" w:rsidTr="00263EF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pagar a sociedades ligadas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54</w:t>
                </w:r>
              </w:p>
            </w:tc>
          </w:tr>
          <w:tr w:rsidR="00F55369" w:rsidTr="00263EF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por adiantamentos de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r>
          <w:tr w:rsidR="00F55369" w:rsidTr="00263EF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para uso de sistemas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797</w:t>
                </w:r>
              </w:p>
            </w:tc>
          </w:tr>
          <w:tr w:rsidR="00F55369" w:rsidTr="00263EF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87</w:t>
                </w:r>
              </w:p>
            </w:tc>
          </w:tr>
          <w:tr w:rsidR="00F55369" w:rsidTr="00263EF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5.083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10.618</w:t>
                </w:r>
              </w:p>
            </w:tc>
          </w:tr>
          <w:tr w:rsidR="00F55369" w:rsidTr="00263EFB">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F55369" w:rsidTr="00263EFB">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5.083</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10.618</w:t>
                </w:r>
              </w:p>
            </w:tc>
          </w:tr>
        </w:tbl>
        <w:p w:rsidR="001D060C" w:rsidRPr="00DB6D04" w:rsidRDefault="000278A8" w:rsidP="00815BD5">
          <w:pPr>
            <w:pStyle w:val="07-Legenda"/>
            <w:numPr>
              <w:ilvl w:val="0"/>
              <w:numId w:val="5"/>
            </w:numPr>
            <w:pBdr>
              <w:top w:val="nil"/>
              <w:left w:val="nil"/>
              <w:bottom w:val="nil"/>
              <w:right w:val="nil"/>
              <w:between w:val="nil"/>
              <w:bar w:val="nil"/>
            </w:pBdr>
            <w:ind w:left="284" w:hanging="284"/>
            <w:rPr>
              <w:rFonts w:ascii="Arial" w:hAnsi="Arial" w:cs="Arial"/>
              <w:szCs w:val="20"/>
              <w:bdr w:val="nil"/>
            </w:rPr>
          </w:pPr>
          <w:r w:rsidRPr="0030500A">
            <w:rPr>
              <w:rFonts w:ascii="Arial" w:hAnsi="Arial" w:cs="Arial"/>
              <w:szCs w:val="20"/>
              <w:bdr w:val="nil"/>
            </w:rPr>
            <w:t xml:space="preserve">Referem-se a valores provisionados relativos </w:t>
          </w:r>
          <w:r w:rsidRPr="000C02E0">
            <w:rPr>
              <w:rFonts w:ascii="Arial" w:hAnsi="Arial" w:cs="Arial"/>
              <w:szCs w:val="20"/>
              <w:bdr w:val="nil"/>
            </w:rPr>
            <w:t>aos gastos estimados pela Administração para fazer frente à execução do Plano de Encerramento da Empresa</w:t>
          </w:r>
          <w:r w:rsidRPr="00DB6D04">
            <w:rPr>
              <w:rFonts w:ascii="Arial" w:hAnsi="Arial" w:cs="Arial"/>
              <w:szCs w:val="20"/>
              <w:bdr w:val="nil"/>
            </w:rPr>
            <w:t>.</w:t>
          </w:r>
        </w:p>
        <w:p w:rsidR="001D060C" w:rsidRPr="00DB6D04" w:rsidRDefault="0034539F" w:rsidP="001D060C">
          <w:pPr>
            <w:pStyle w:val="07-Legenda"/>
            <w:pBdr>
              <w:top w:val="nil"/>
              <w:left w:val="nil"/>
              <w:bottom w:val="nil"/>
              <w:right w:val="nil"/>
              <w:between w:val="nil"/>
              <w:bar w:val="nil"/>
            </w:pBdr>
            <w:ind w:left="0" w:firstLine="0"/>
            <w:rPr>
              <w:rFonts w:ascii="Arial" w:hAnsi="Arial" w:cs="Arial"/>
              <w:szCs w:val="20"/>
              <w:bdr w:val="nil"/>
            </w:rPr>
          </w:pPr>
        </w:p>
      </w:sdtContent>
    </w:sdt>
    <w:p w:rsidR="00F55369" w:rsidRDefault="00F55369">
      <w:pPr>
        <w:pBdr>
          <w:top w:val="nil"/>
          <w:left w:val="nil"/>
          <w:bottom w:val="nil"/>
          <w:right w:val="nil"/>
          <w:between w:val="nil"/>
          <w:bar w:val="nil"/>
        </w:pBdr>
        <w:spacing w:before="0" w:after="200"/>
        <w:jc w:val="left"/>
        <w:rPr>
          <w:sz w:val="22"/>
          <w:szCs w:val="22"/>
          <w:bdr w:val="nil"/>
          <w:lang w:eastAsia="en-US"/>
        </w:rPr>
      </w:pPr>
    </w:p>
    <w:p w:rsidR="004C496F" w:rsidRDefault="004C496F">
      <w:pPr>
        <w:pBdr>
          <w:top w:val="nil"/>
          <w:left w:val="nil"/>
          <w:bottom w:val="nil"/>
          <w:right w:val="nil"/>
          <w:between w:val="nil"/>
          <w:bar w:val="nil"/>
        </w:pBdr>
        <w:spacing w:before="0" w:after="200"/>
        <w:jc w:val="left"/>
        <w:rPr>
          <w:sz w:val="22"/>
          <w:szCs w:val="22"/>
          <w:bdr w:val="nil"/>
          <w:lang w:eastAsia="en-US"/>
        </w:rPr>
      </w:pPr>
    </w:p>
    <w:sdt>
      <w:sdtPr>
        <w:tag w:val="type=ReportObject;reportobjectid=191798;"/>
        <w:id w:val="1604863358"/>
        <w:placeholder>
          <w:docPart w:val="DefaultPlaceholder_22675703"/>
        </w:placeholder>
        <w15:appearance w15:val="hidden"/>
      </w:sdtPr>
      <w:sdtEndPr>
        <w:rPr>
          <w:rFonts w:ascii="Times New Roman" w:hAnsi="Times New Roman"/>
          <w:sz w:val="20"/>
          <w:szCs w:val="20"/>
          <w:bdr w:val="nil"/>
        </w:rPr>
      </w:sdtEndPr>
      <w:sdtContent>
        <w:p w:rsidR="00221720" w:rsidRPr="006839BC" w:rsidRDefault="000278A8" w:rsidP="006839BC">
          <w:pPr>
            <w:pBdr>
              <w:top w:val="nil"/>
              <w:left w:val="nil"/>
              <w:bottom w:val="nil"/>
              <w:right w:val="nil"/>
              <w:between w:val="nil"/>
              <w:bar w:val="nil"/>
            </w:pBdr>
            <w:ind w:left="454" w:hanging="454"/>
            <w:jc w:val="left"/>
            <w:rPr>
              <w:rFonts w:cs="Arial"/>
              <w:b/>
              <w:sz w:val="20"/>
              <w:szCs w:val="20"/>
              <w:bdr w:val="nil"/>
              <w:lang w:eastAsia="en-US"/>
            </w:rPr>
          </w:pPr>
          <w:r w:rsidRPr="006839BC">
            <w:rPr>
              <w:rFonts w:eastAsia="Calibri" w:cs="Arial"/>
              <w:b/>
              <w:sz w:val="20"/>
              <w:szCs w:val="20"/>
              <w:bdr w:val="nil"/>
              <w:lang w:eastAsia="en-US"/>
            </w:rPr>
            <w:t>13 - RECEITA OPERACIONAL LÍQUIDA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4"/>
          </w:tblPr>
          <w:tblGrid>
            <w:gridCol w:w="6405"/>
            <w:gridCol w:w="1650"/>
            <w:gridCol w:w="1650"/>
          </w:tblGrid>
          <w:tr w:rsidR="00F55369" w:rsidTr="00263EFB">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r>
          <w:tr w:rsidR="00F55369" w:rsidTr="00263EFB">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Bruta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24</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5.041</w:t>
                </w:r>
              </w:p>
            </w:tc>
          </w:tr>
          <w:tr w:rsidR="00F55369" w:rsidTr="00263EFB">
            <w:trPr>
              <w:trHeight w:hRule="exact" w:val="255"/>
            </w:trPr>
            <w:tc>
              <w:tcPr>
                <w:tcW w:w="6405" w:type="dxa"/>
                <w:tcBorders>
                  <w:top w:val="nil"/>
                  <w:left w:val="nil"/>
                  <w:bottom w:val="nil"/>
                  <w:right w:val="nil"/>
                  <w:tl2br w:val="nil"/>
                  <w:tr2bl w:val="nil"/>
                </w:tcBorders>
                <w:shd w:val="clear" w:color="auto" w:fill="auto"/>
                <w:tcMar>
                  <w:left w:w="22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serviços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3.715</w:t>
                </w:r>
              </w:p>
            </w:tc>
          </w:tr>
          <w:tr w:rsidR="00F55369" w:rsidTr="00263EFB">
            <w:trPr>
              <w:trHeight w:hRule="exact" w:val="255"/>
            </w:trPr>
            <w:tc>
              <w:tcPr>
                <w:tcW w:w="6405" w:type="dxa"/>
                <w:tcBorders>
                  <w:top w:val="nil"/>
                  <w:left w:val="nil"/>
                  <w:bottom w:val="nil"/>
                  <w:right w:val="nil"/>
                  <w:tl2br w:val="nil"/>
                  <w:tr2bl w:val="nil"/>
                </w:tcBorders>
                <w:shd w:val="clear" w:color="auto" w:fill="auto"/>
                <w:tcMar>
                  <w:left w:w="22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passagens aéreas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1.326</w:t>
                </w:r>
              </w:p>
            </w:tc>
          </w:tr>
          <w:tr w:rsidR="00F55369" w:rsidTr="00263EFB">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Deduções da Receita Bruta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(591)</w:t>
                </w:r>
              </w:p>
            </w:tc>
          </w:tr>
          <w:tr w:rsidR="00F55369" w:rsidTr="00263EFB">
            <w:trPr>
              <w:trHeight w:hRule="exact" w:val="255"/>
            </w:trPr>
            <w:tc>
              <w:tcPr>
                <w:tcW w:w="6405" w:type="dxa"/>
                <w:tcBorders>
                  <w:top w:val="nil"/>
                  <w:left w:val="nil"/>
                  <w:bottom w:val="nil"/>
                  <w:right w:val="nil"/>
                  <w:tl2br w:val="nil"/>
                  <w:tr2bl w:val="nil"/>
                </w:tcBorders>
                <w:shd w:val="clear" w:color="auto" w:fill="auto"/>
                <w:tcMar>
                  <w:left w:w="22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ISS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(261)</w:t>
                </w:r>
              </w:p>
            </w:tc>
          </w:tr>
          <w:tr w:rsidR="00F55369" w:rsidTr="00263EFB">
            <w:trPr>
              <w:trHeight w:hRule="exact" w:val="255"/>
            </w:trPr>
            <w:tc>
              <w:tcPr>
                <w:tcW w:w="6405" w:type="dxa"/>
                <w:tcBorders>
                  <w:top w:val="nil"/>
                  <w:left w:val="nil"/>
                  <w:bottom w:val="nil"/>
                  <w:right w:val="nil"/>
                  <w:tl2br w:val="nil"/>
                  <w:tr2bl w:val="nil"/>
                </w:tcBorders>
                <w:shd w:val="clear" w:color="auto" w:fill="auto"/>
                <w:tcMar>
                  <w:left w:w="22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PIS/Cofins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(184)</w:t>
                </w:r>
              </w:p>
            </w:tc>
          </w:tr>
          <w:tr w:rsidR="00F55369" w:rsidTr="00263EFB">
            <w:trPr>
              <w:trHeight w:hRule="exact" w:val="255"/>
            </w:trPr>
            <w:tc>
              <w:tcPr>
                <w:tcW w:w="6405" w:type="dxa"/>
                <w:tcBorders>
                  <w:top w:val="nil"/>
                  <w:left w:val="nil"/>
                  <w:bottom w:val="nil"/>
                  <w:right w:val="nil"/>
                  <w:tl2br w:val="nil"/>
                  <w:tr2bl w:val="nil"/>
                </w:tcBorders>
                <w:shd w:val="clear" w:color="auto" w:fill="auto"/>
                <w:tcMar>
                  <w:left w:w="220" w:type="dxa"/>
                  <w:right w:w="40" w:type="dxa"/>
                </w:tcMar>
                <w:vAlign w:val="center"/>
              </w:tcPr>
              <w:p w:rsidR="00F55369" w:rsidRDefault="000278A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comerciais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(146)</w:t>
                </w:r>
              </w:p>
            </w:tc>
          </w:tr>
          <w:tr w:rsidR="00F55369" w:rsidTr="00263EFB">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Operacional Líquida</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21</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4.450</w:t>
                </w:r>
              </w:p>
            </w:tc>
          </w:tr>
        </w:tbl>
      </w:sdtContent>
    </w:sdt>
    <w:p w:rsidR="00F55369" w:rsidRDefault="00F55369">
      <w:pPr>
        <w:pBdr>
          <w:top w:val="nil"/>
          <w:left w:val="nil"/>
          <w:bottom w:val="nil"/>
          <w:right w:val="nil"/>
          <w:between w:val="nil"/>
          <w:bar w:val="nil"/>
        </w:pBdr>
        <w:spacing w:before="0" w:after="200"/>
        <w:jc w:val="left"/>
        <w:rPr>
          <w:sz w:val="22"/>
          <w:szCs w:val="22"/>
          <w:bdr w:val="nil"/>
          <w:lang w:eastAsia="en-US"/>
        </w:rPr>
      </w:pPr>
    </w:p>
    <w:sdt>
      <w:sdtPr>
        <w:rPr>
          <w:rFonts w:cs="Arial"/>
          <w:kern w:val="20"/>
        </w:rPr>
        <w:tag w:val="type=ReportObject;reportobjectid=191800;"/>
        <w:id w:val="78791788"/>
        <w:placeholder>
          <w:docPart w:val="DefaultPlaceholder_22675703"/>
        </w:placeholder>
        <w15:appearance w15:val="hidden"/>
      </w:sdtPr>
      <w:sdtEndPr>
        <w:rPr>
          <w:rFonts w:ascii="Times New Roman" w:hAnsi="Times New Roman" w:cs="Times New Roman"/>
          <w:kern w:val="0"/>
          <w:sz w:val="20"/>
          <w:szCs w:val="20"/>
          <w:bdr w:val="nil"/>
        </w:rPr>
      </w:sdtEndPr>
      <w:sdtContent>
        <w:p w:rsidR="006B31AC" w:rsidRPr="003F29F0" w:rsidRDefault="000278A8" w:rsidP="002647C4">
          <w:pPr>
            <w:keepNext/>
            <w:pBdr>
              <w:top w:val="nil"/>
              <w:left w:val="nil"/>
              <w:bottom w:val="nil"/>
              <w:right w:val="nil"/>
              <w:between w:val="nil"/>
              <w:bar w:val="nil"/>
            </w:pBdr>
            <w:ind w:left="454" w:hanging="454"/>
            <w:jc w:val="left"/>
            <w:rPr>
              <w:rFonts w:cs="Arial"/>
              <w:b/>
              <w:sz w:val="20"/>
              <w:szCs w:val="20"/>
              <w:bdr w:val="nil"/>
              <w:lang w:eastAsia="en-US"/>
            </w:rPr>
          </w:pPr>
          <w:r w:rsidRPr="003F29F0">
            <w:rPr>
              <w:rFonts w:eastAsia="Calibri" w:cs="Arial"/>
              <w:b/>
              <w:sz w:val="20"/>
              <w:szCs w:val="20"/>
              <w:bdr w:val="nil"/>
              <w:lang w:eastAsia="en-US"/>
            </w:rPr>
            <w:t>14 - CUSTOS DOS PRODUTOS E SERVIÇOS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5"/>
          </w:tblPr>
          <w:tblGrid>
            <w:gridCol w:w="6405"/>
            <w:gridCol w:w="1650"/>
            <w:gridCol w:w="1650"/>
          </w:tblGrid>
          <w:tr w:rsidR="00F55369" w:rsidTr="00263EFB">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r>
          <w:tr w:rsidR="00F55369" w:rsidTr="00263EFB">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Pessoal</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(4.862)</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Administrativos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(1.099)</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Utilidades e Serviços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(559)</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Aluguel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(396)</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Condomínio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(81)</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Serviços Prestados por Terceiros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(152)</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Serviços técnico profissionais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(132)</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Mensageiros - PJ</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Depreciação e Amortização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(149)</w:t>
                </w:r>
              </w:p>
            </w:tc>
          </w:tr>
          <w:tr w:rsidR="00F55369" w:rsidTr="00263EFB">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(6.262)</w:t>
                </w:r>
              </w:p>
            </w:tc>
          </w:tr>
        </w:tbl>
        <w:p w:rsidR="00722FFE" w:rsidRDefault="00722FFE" w:rsidP="00722FFE">
          <w:pPr>
            <w:pStyle w:val="07-Legenda"/>
            <w:pBdr>
              <w:top w:val="nil"/>
              <w:left w:val="nil"/>
              <w:bottom w:val="nil"/>
              <w:right w:val="nil"/>
              <w:between w:val="nil"/>
              <w:bar w:val="nil"/>
            </w:pBdr>
            <w:rPr>
              <w:rFonts w:cs="Times New Roman"/>
              <w:szCs w:val="20"/>
              <w:bdr w:val="nil"/>
            </w:rPr>
          </w:pPr>
        </w:p>
        <w:p w:rsidR="002A474B" w:rsidRDefault="000278A8" w:rsidP="003F2E04">
          <w:pPr>
            <w:pStyle w:val="01-Textonormal"/>
            <w:pBdr>
              <w:top w:val="nil"/>
              <w:left w:val="nil"/>
              <w:bottom w:val="nil"/>
              <w:right w:val="nil"/>
              <w:between w:val="nil"/>
              <w:bar w:val="nil"/>
            </w:pBdr>
            <w:spacing w:after="0"/>
            <w:rPr>
              <w:rFonts w:cs="Times New Roman"/>
              <w:bdr w:val="nil"/>
            </w:rPr>
          </w:pPr>
          <w:r w:rsidRPr="002A474B">
            <w:rPr>
              <w:rFonts w:cs="Times New Roman"/>
              <w:szCs w:val="20"/>
              <w:bdr w:val="nil"/>
            </w:rPr>
            <w:t>A metodologi</w:t>
          </w:r>
          <w:r>
            <w:rPr>
              <w:rFonts w:cs="Times New Roman"/>
              <w:szCs w:val="20"/>
              <w:bdr w:val="nil"/>
            </w:rPr>
            <w:t>a aplicada pela Empresa consistia</w:t>
          </w:r>
          <w:r w:rsidRPr="002A474B">
            <w:rPr>
              <w:rFonts w:cs="Times New Roman"/>
              <w:szCs w:val="20"/>
              <w:bdr w:val="nil"/>
            </w:rPr>
            <w:t xml:space="preserve"> na segregação dos custos e das despesas. Para isso, utiliz</w:t>
          </w:r>
          <w:r>
            <w:rPr>
              <w:rFonts w:cs="Times New Roman"/>
              <w:szCs w:val="20"/>
              <w:bdr w:val="nil"/>
            </w:rPr>
            <w:t>aram-se</w:t>
          </w:r>
          <w:r w:rsidRPr="002A474B">
            <w:rPr>
              <w:rFonts w:cs="Times New Roman"/>
              <w:szCs w:val="20"/>
              <w:bdr w:val="nil"/>
            </w:rPr>
            <w:t xml:space="preserve"> os balancetes mensais de todas as unidades (centros de custos) da Empresa. Os gastos identificados como vinculados à geração de negócios foram marcados como custos e os demais mantidos como despesas. Da mesma forma, os gastos com pessoas ocupantes das funções de Consultor e de Supervisor, quando vinculado a negócios, também foram alocados como custos.</w:t>
          </w:r>
        </w:p>
        <w:p w:rsidR="00805F2E" w:rsidRPr="00396F68" w:rsidRDefault="000278A8" w:rsidP="003F2E04">
          <w:pPr>
            <w:pStyle w:val="01-Textonormal"/>
            <w:pBdr>
              <w:top w:val="nil"/>
              <w:left w:val="nil"/>
              <w:bottom w:val="nil"/>
              <w:right w:val="nil"/>
              <w:between w:val="nil"/>
              <w:bar w:val="nil"/>
            </w:pBdr>
            <w:spacing w:after="0"/>
            <w:rPr>
              <w:rFonts w:cs="Times New Roman"/>
              <w:bdr w:val="nil"/>
            </w:rPr>
          </w:pPr>
          <w:r>
            <w:rPr>
              <w:rFonts w:cs="Times New Roman"/>
              <w:szCs w:val="20"/>
              <w:bdr w:val="nil"/>
            </w:rPr>
            <w:t xml:space="preserve">Por não haver geração de negócios devido ao processo de liquidação iniciado em junho de 2019, </w:t>
          </w:r>
          <w:r w:rsidRPr="00396F68">
            <w:rPr>
              <w:rFonts w:cs="Times New Roman"/>
              <w:szCs w:val="20"/>
              <w:bdr w:val="nil"/>
            </w:rPr>
            <w:t>tod</w:t>
          </w:r>
          <w:r w:rsidR="00396F68" w:rsidRPr="00396F68">
            <w:rPr>
              <w:rFonts w:cs="Times New Roman"/>
              <w:szCs w:val="20"/>
              <w:bdr w:val="nil"/>
            </w:rPr>
            <w:t>o</w:t>
          </w:r>
          <w:r w:rsidRPr="00396F68">
            <w:rPr>
              <w:rFonts w:cs="Times New Roman"/>
              <w:szCs w:val="20"/>
              <w:bdr w:val="nil"/>
            </w:rPr>
            <w:t xml:space="preserve">s os gastos incorridos a partir de </w:t>
          </w:r>
          <w:r w:rsidR="00396F68" w:rsidRPr="00396F68">
            <w:rPr>
              <w:rFonts w:cs="Times New Roman"/>
              <w:szCs w:val="20"/>
              <w:bdr w:val="nil"/>
            </w:rPr>
            <w:t>julho de 2019 fo</w:t>
          </w:r>
          <w:r w:rsidRPr="00396F68">
            <w:rPr>
              <w:rFonts w:cs="Times New Roman"/>
              <w:szCs w:val="20"/>
              <w:bdr w:val="nil"/>
            </w:rPr>
            <w:t>ram considerados despesas</w:t>
          </w:r>
          <w:r w:rsidR="00396F68" w:rsidRPr="00396F68">
            <w:rPr>
              <w:rFonts w:cs="Times New Roman"/>
              <w:szCs w:val="20"/>
              <w:bdr w:val="nil"/>
            </w:rPr>
            <w:t>.</w:t>
          </w:r>
        </w:p>
      </w:sdtContent>
    </w:sdt>
    <w:p w:rsidR="00F55369" w:rsidRDefault="00F55369">
      <w:pPr>
        <w:pBdr>
          <w:top w:val="nil"/>
          <w:left w:val="nil"/>
          <w:bottom w:val="nil"/>
          <w:right w:val="nil"/>
          <w:between w:val="nil"/>
          <w:bar w:val="nil"/>
        </w:pBdr>
        <w:spacing w:before="0" w:after="200"/>
        <w:jc w:val="left"/>
        <w:rPr>
          <w:sz w:val="22"/>
          <w:szCs w:val="22"/>
          <w:bdr w:val="nil"/>
          <w:lang w:eastAsia="en-US"/>
        </w:rPr>
      </w:pPr>
    </w:p>
    <w:sdt>
      <w:sdtPr>
        <w:tag w:val="type=ReportObject;reportobjectid=191802;"/>
        <w:id w:val="333485173"/>
        <w:placeholder>
          <w:docPart w:val="DefaultPlaceholder_22675703"/>
        </w:placeholder>
        <w15:appearance w15:val="hidden"/>
      </w:sdtPr>
      <w:sdtEndPr>
        <w:rPr>
          <w:rFonts w:ascii="Times New Roman" w:hAnsi="Times New Roman"/>
          <w:sz w:val="20"/>
          <w:szCs w:val="20"/>
          <w:bdr w:val="nil"/>
        </w:rPr>
      </w:sdtEndPr>
      <w:sdtContent>
        <w:p w:rsidR="00F0582A" w:rsidRPr="00EB66FA" w:rsidRDefault="000278A8" w:rsidP="00EB66FA">
          <w:pPr>
            <w:pBdr>
              <w:top w:val="nil"/>
              <w:left w:val="nil"/>
              <w:bottom w:val="nil"/>
              <w:right w:val="nil"/>
              <w:between w:val="nil"/>
              <w:bar w:val="nil"/>
            </w:pBdr>
            <w:ind w:left="454" w:hanging="454"/>
            <w:jc w:val="left"/>
            <w:rPr>
              <w:rFonts w:cs="Arial"/>
              <w:b/>
              <w:sz w:val="20"/>
              <w:szCs w:val="20"/>
              <w:bdr w:val="nil"/>
              <w:lang w:eastAsia="en-US"/>
            </w:rPr>
          </w:pPr>
          <w:r w:rsidRPr="00EB66FA">
            <w:rPr>
              <w:rFonts w:eastAsia="Calibri" w:cs="Arial"/>
              <w:b/>
              <w:sz w:val="20"/>
              <w:szCs w:val="20"/>
              <w:bdr w:val="nil"/>
              <w:lang w:eastAsia="en-US"/>
            </w:rPr>
            <w:t>15 - RECEITAS/(DESPESAS) OPERACIONAIS</w:t>
          </w:r>
        </w:p>
        <w:p w:rsidR="00417F6E" w:rsidRPr="00EB66FA" w:rsidRDefault="000278A8"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Pessoal</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Pessoal"/>
          </w:tblPr>
          <w:tblGrid>
            <w:gridCol w:w="6405"/>
            <w:gridCol w:w="1650"/>
            <w:gridCol w:w="1650"/>
          </w:tblGrid>
          <w:tr w:rsidR="00F55369" w:rsidTr="00263EFB">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r>
          <w:tr w:rsidR="00F55369" w:rsidTr="00263EFB">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Proventos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(3.442)</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(6.116)</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Encargos Sociais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(1.230)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(2.058)</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Benefícios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(660)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(669)</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Honorários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(865)</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Provisões trabalhistas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(7.186)</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(66)</w:t>
                </w:r>
              </w:p>
            </w:tc>
          </w:tr>
          <w:tr w:rsidR="00F55369" w:rsidTr="00263EFB">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(6.231)</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(16.960)</w:t>
                </w:r>
              </w:p>
            </w:tc>
          </w:tr>
        </w:tbl>
        <w:p w:rsidR="00494385" w:rsidRPr="00494385" w:rsidRDefault="000278A8" w:rsidP="00263EFB">
          <w:pPr>
            <w:pStyle w:val="07-Legenda"/>
            <w:keepLines w:val="0"/>
            <w:numPr>
              <w:ilvl w:val="0"/>
              <w:numId w:val="7"/>
            </w:numPr>
            <w:pBdr>
              <w:top w:val="nil"/>
              <w:left w:val="nil"/>
              <w:bottom w:val="nil"/>
              <w:right w:val="nil"/>
              <w:between w:val="nil"/>
              <w:bar w:val="nil"/>
            </w:pBdr>
            <w:ind w:left="284" w:hanging="284"/>
            <w:rPr>
              <w:rFonts w:cs="Times New Roman"/>
              <w:bdr w:val="nil"/>
            </w:rPr>
          </w:pPr>
          <w:r>
            <w:rPr>
              <w:rFonts w:cs="Times New Roman"/>
              <w:szCs w:val="20"/>
              <w:bdr w:val="nil"/>
            </w:rPr>
            <w:t xml:space="preserve">Referem-se aos </w:t>
          </w:r>
          <w:r w:rsidRPr="00F55AD0">
            <w:rPr>
              <w:rFonts w:cs="Times New Roman"/>
              <w:szCs w:val="20"/>
              <w:bdr w:val="nil"/>
            </w:rPr>
            <w:t xml:space="preserve">valores provisionados relativos </w:t>
          </w:r>
          <w:r w:rsidRPr="006A46C6">
            <w:rPr>
              <w:rFonts w:cs="Times New Roman"/>
              <w:szCs w:val="20"/>
              <w:bdr w:val="nil"/>
            </w:rPr>
            <w:t>aos gastos estimados pela Administração para fazer frente à execução do Plano de Encerramento da Empresa</w:t>
          </w:r>
          <w:r w:rsidRPr="00494385">
            <w:rPr>
              <w:rFonts w:cs="Times New Roman"/>
              <w:szCs w:val="20"/>
              <w:bdr w:val="nil"/>
            </w:rPr>
            <w:t>.</w:t>
          </w:r>
        </w:p>
        <w:p w:rsidR="00AF0C51" w:rsidRPr="00EB66FA" w:rsidRDefault="000278A8" w:rsidP="00263EFB">
          <w:pPr>
            <w:pStyle w:val="PargrafodaLista"/>
            <w:keepNext/>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lastRenderedPageBreak/>
            <w:t>Despesas Administrativas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Adm"/>
          </w:tblPr>
          <w:tblGrid>
            <w:gridCol w:w="6405"/>
            <w:gridCol w:w="1650"/>
            <w:gridCol w:w="1650"/>
          </w:tblGrid>
          <w:tr w:rsidR="00F55369" w:rsidTr="00263EFB">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r>
          <w:tr w:rsidR="00F55369" w:rsidTr="00263EFB">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Demandas judiciais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(2.067)</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(2.549)</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gastos administrativos</w:t>
                </w:r>
                <w:r w:rsidR="00295BB6">
                  <w:rPr>
                    <w:rFonts w:eastAsia="Arial" w:cs="Arial"/>
                    <w:color w:val="000000"/>
                    <w:sz w:val="16"/>
                    <w:szCs w:val="22"/>
                    <w:bdr w:val="nil"/>
                    <w:lang w:eastAsia="en-US"/>
                  </w:rPr>
                  <w:t xml:space="preserve"> </w:t>
                </w:r>
                <w:r>
                  <w:rPr>
                    <w:rFonts w:eastAsia="Arial" w:cs="Arial"/>
                    <w:color w:val="000000"/>
                    <w:sz w:val="16"/>
                    <w:szCs w:val="22"/>
                    <w:bdr w:val="nil"/>
                    <w:vertAlign w:val="superscript"/>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(1.454)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(8.643)</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Serviços prestados </w:t>
                </w:r>
                <w:r>
                  <w:rPr>
                    <w:rFonts w:eastAsia="Arial" w:cs="Arial"/>
                    <w:color w:val="000000"/>
                    <w:sz w:val="16"/>
                    <w:szCs w:val="22"/>
                    <w:bdr w:val="nil"/>
                    <w:vertAlign w:val="superscript"/>
                    <w:lang w:eastAsia="en-US"/>
                  </w:rPr>
                  <w:t>(3)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(1.114)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(1.105)</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Aluguéis de imóveis e equipamentos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(440)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(756)</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Utilidades e serviços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(758)</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Viagens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(107)</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contratuais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(107)</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(329)</w:t>
                </w:r>
              </w:p>
            </w:tc>
          </w:tr>
          <w:tr w:rsidR="00F55369" w:rsidTr="00263EFB">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(5.732)</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(14.354)</w:t>
                </w:r>
              </w:p>
            </w:tc>
          </w:tr>
        </w:tbl>
        <w:p w:rsidR="00B61A87" w:rsidRDefault="000278A8" w:rsidP="00B61A87">
          <w:pPr>
            <w:pStyle w:val="07-Legenda"/>
            <w:numPr>
              <w:ilvl w:val="0"/>
              <w:numId w:val="8"/>
            </w:numPr>
            <w:pBdr>
              <w:top w:val="nil"/>
              <w:left w:val="nil"/>
              <w:bottom w:val="nil"/>
              <w:right w:val="nil"/>
              <w:between w:val="nil"/>
              <w:bar w:val="nil"/>
            </w:pBdr>
            <w:spacing w:before="0"/>
            <w:ind w:left="284" w:hanging="284"/>
            <w:rPr>
              <w:rFonts w:cs="Times New Roman"/>
              <w:bdr w:val="nil"/>
            </w:rPr>
          </w:pPr>
          <w:r>
            <w:rPr>
              <w:rFonts w:cs="Times New Roman"/>
              <w:szCs w:val="20"/>
              <w:bdr w:val="nil"/>
            </w:rPr>
            <w:t xml:space="preserve">Referem-se, principalmente, </w:t>
          </w:r>
          <w:r w:rsidRPr="00494385">
            <w:rPr>
              <w:rFonts w:cs="Times New Roman"/>
              <w:szCs w:val="20"/>
              <w:bdr w:val="nil"/>
            </w:rPr>
            <w:t>a demandas judiciais trabalhistas</w:t>
          </w:r>
          <w:r>
            <w:rPr>
              <w:rFonts w:cs="Times New Roman"/>
              <w:szCs w:val="20"/>
              <w:bdr w:val="nil"/>
            </w:rPr>
            <w:t>.</w:t>
          </w:r>
        </w:p>
        <w:p w:rsidR="00AA6425" w:rsidRDefault="000278A8" w:rsidP="00AA6425">
          <w:pPr>
            <w:pStyle w:val="07-Legenda"/>
            <w:numPr>
              <w:ilvl w:val="0"/>
              <w:numId w:val="8"/>
            </w:numPr>
            <w:pBdr>
              <w:top w:val="nil"/>
              <w:left w:val="nil"/>
              <w:bottom w:val="nil"/>
              <w:right w:val="nil"/>
              <w:between w:val="nil"/>
              <w:bar w:val="nil"/>
            </w:pBdr>
            <w:spacing w:before="0"/>
            <w:ind w:left="284" w:hanging="284"/>
            <w:rPr>
              <w:rFonts w:cs="Times New Roman"/>
              <w:bdr w:val="nil"/>
            </w:rPr>
          </w:pPr>
          <w:r>
            <w:rPr>
              <w:rFonts w:cs="Times New Roman"/>
              <w:szCs w:val="20"/>
              <w:bdr w:val="nil"/>
            </w:rPr>
            <w:t xml:space="preserve">Referem-se aos </w:t>
          </w:r>
          <w:r w:rsidRPr="00F55AD0">
            <w:rPr>
              <w:rFonts w:cs="Times New Roman"/>
              <w:szCs w:val="20"/>
              <w:bdr w:val="nil"/>
            </w:rPr>
            <w:t xml:space="preserve">valores provisionados relativos </w:t>
          </w:r>
          <w:r w:rsidRPr="006A46C6">
            <w:rPr>
              <w:rFonts w:cs="Times New Roman"/>
              <w:szCs w:val="20"/>
              <w:bdr w:val="nil"/>
            </w:rPr>
            <w:t>aos gastos estimados pela Administração para fazer frente à execução do Plano de Encerramento da Empresa</w:t>
          </w:r>
          <w:r w:rsidRPr="00494385">
            <w:rPr>
              <w:rFonts w:cs="Times New Roman"/>
              <w:szCs w:val="20"/>
              <w:bdr w:val="nil"/>
            </w:rPr>
            <w:t>.</w:t>
          </w:r>
        </w:p>
        <w:p w:rsidR="00AA6425" w:rsidRDefault="000278A8" w:rsidP="00AA6425">
          <w:pPr>
            <w:pStyle w:val="07-Legenda"/>
            <w:numPr>
              <w:ilvl w:val="0"/>
              <w:numId w:val="8"/>
            </w:numPr>
            <w:pBdr>
              <w:top w:val="nil"/>
              <w:left w:val="nil"/>
              <w:bottom w:val="nil"/>
              <w:right w:val="nil"/>
              <w:between w:val="nil"/>
              <w:bar w:val="nil"/>
            </w:pBdr>
            <w:spacing w:before="0"/>
            <w:ind w:left="284" w:hanging="284"/>
            <w:rPr>
              <w:rFonts w:cs="Times New Roman"/>
              <w:bdr w:val="nil"/>
            </w:rPr>
          </w:pPr>
          <w:r w:rsidRPr="00494385">
            <w:rPr>
              <w:rFonts w:cs="Times New Roman"/>
              <w:szCs w:val="20"/>
              <w:bdr w:val="nil"/>
            </w:rPr>
            <w:t>Referem-se a serviços de mensageiros e serviços técnicos profissionais prestados por pessoas físicas e jurídicas</w:t>
          </w:r>
          <w:r>
            <w:rPr>
              <w:rFonts w:cs="Times New Roman"/>
              <w:szCs w:val="20"/>
              <w:bdr w:val="nil"/>
            </w:rPr>
            <w:t>.</w:t>
          </w:r>
        </w:p>
        <w:p w:rsidR="00BE282E" w:rsidRPr="006F408B" w:rsidRDefault="00BE282E" w:rsidP="00AA342B">
          <w:pPr>
            <w:pStyle w:val="07-Legenda"/>
            <w:pBdr>
              <w:top w:val="nil"/>
              <w:left w:val="nil"/>
              <w:bottom w:val="nil"/>
              <w:right w:val="nil"/>
              <w:between w:val="nil"/>
              <w:bar w:val="nil"/>
            </w:pBdr>
            <w:spacing w:before="0"/>
            <w:ind w:left="454" w:firstLine="0"/>
            <w:rPr>
              <w:rFonts w:cs="Times New Roman"/>
              <w:bdr w:val="nil"/>
            </w:rPr>
          </w:pPr>
        </w:p>
        <w:p w:rsidR="00AF0C51" w:rsidRPr="00EB66FA" w:rsidRDefault="000278A8"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Depreciação e Amortização</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DepAmort"/>
          </w:tblPr>
          <w:tblGrid>
            <w:gridCol w:w="6405"/>
            <w:gridCol w:w="1650"/>
            <w:gridCol w:w="1650"/>
          </w:tblGrid>
          <w:tr w:rsidR="00F55369" w:rsidTr="00263EFB">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r>
          <w:tr w:rsidR="00F55369" w:rsidTr="00263EFB">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Depreciação</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(258)</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(325)</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Amortização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w:t>
                </w:r>
              </w:p>
            </w:tc>
          </w:tr>
          <w:tr w:rsidR="00F55369" w:rsidTr="00263EFB">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(277)</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(353)</w:t>
                </w:r>
              </w:p>
            </w:tc>
          </w:tr>
        </w:tbl>
        <w:p w:rsidR="009238E6" w:rsidRPr="004758E6" w:rsidRDefault="009238E6" w:rsidP="00263EFB">
          <w:pPr>
            <w:pStyle w:val="07-Legenda"/>
            <w:pBdr>
              <w:top w:val="nil"/>
              <w:left w:val="nil"/>
              <w:bottom w:val="nil"/>
              <w:right w:val="nil"/>
              <w:between w:val="nil"/>
              <w:bar w:val="nil"/>
            </w:pBdr>
            <w:spacing w:before="0"/>
            <w:rPr>
              <w:rFonts w:cs="Times New Roman"/>
              <w:bdr w:val="nil"/>
            </w:rPr>
          </w:pPr>
        </w:p>
        <w:p w:rsidR="00AF0C51" w:rsidRPr="00EB66FA" w:rsidRDefault="000278A8"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Vendas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Vendas"/>
          </w:tblPr>
          <w:tblGrid>
            <w:gridCol w:w="6405"/>
            <w:gridCol w:w="1650"/>
            <w:gridCol w:w="1650"/>
          </w:tblGrid>
          <w:tr w:rsidR="00F55369" w:rsidTr="00263EFB">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r>
          <w:tr w:rsidR="00F55369" w:rsidTr="00263EFB">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Eventos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(98)</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Marketing</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r>
          <w:tr w:rsidR="00F55369" w:rsidTr="00263EFB">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(100)</w:t>
                </w:r>
              </w:p>
            </w:tc>
          </w:tr>
        </w:tbl>
        <w:p w:rsidR="009238E6" w:rsidRPr="004758E6" w:rsidRDefault="009238E6" w:rsidP="004758E6">
          <w:pPr>
            <w:pStyle w:val="07-Legenda"/>
            <w:pBdr>
              <w:top w:val="nil"/>
              <w:left w:val="nil"/>
              <w:bottom w:val="nil"/>
              <w:right w:val="nil"/>
              <w:between w:val="nil"/>
              <w:bar w:val="nil"/>
            </w:pBdr>
            <w:spacing w:before="0"/>
            <w:ind w:left="454" w:firstLine="0"/>
            <w:rPr>
              <w:rFonts w:cs="Times New Roman"/>
              <w:bdr w:val="nil"/>
            </w:rPr>
          </w:pPr>
        </w:p>
        <w:p w:rsidR="004758E6" w:rsidRPr="00EB66FA" w:rsidRDefault="000278A8"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Outras Receitas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RecOper"/>
          </w:tblPr>
          <w:tblGrid>
            <w:gridCol w:w="6405"/>
            <w:gridCol w:w="1650"/>
            <w:gridCol w:w="1650"/>
          </w:tblGrid>
          <w:tr w:rsidR="00F55369" w:rsidTr="00263EFB">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r>
          <w:tr w:rsidR="00F55369" w:rsidTr="00263EFB">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Reversão de provisões - Plano de Liquidação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5.649</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e baixa por pagamento de provisão para passivos contingentes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2.444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1.788</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outros créditos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1.181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362</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perdas por redução ao valor recuperável de ativos imobilizado e intangível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Receitas contratuais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309</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devedores duvidosos (Nota 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780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248</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Recuperação de despesas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621</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Fundo Previdencial - BBTURPREV</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216</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108</w:t>
                </w:r>
              </w:p>
            </w:tc>
          </w:tr>
          <w:tr w:rsidR="00F55369" w:rsidTr="00263EFB">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11.899</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3.652</w:t>
                </w:r>
              </w:p>
            </w:tc>
          </w:tr>
        </w:tbl>
        <w:p w:rsidR="008E436E" w:rsidRDefault="000278A8" w:rsidP="008E436E">
          <w:pPr>
            <w:pStyle w:val="07-Legenda"/>
            <w:numPr>
              <w:ilvl w:val="0"/>
              <w:numId w:val="9"/>
            </w:numPr>
            <w:pBdr>
              <w:top w:val="nil"/>
              <w:left w:val="nil"/>
              <w:bottom w:val="nil"/>
              <w:right w:val="nil"/>
              <w:between w:val="nil"/>
              <w:bar w:val="nil"/>
            </w:pBdr>
            <w:spacing w:before="0"/>
            <w:ind w:left="284" w:hanging="284"/>
            <w:rPr>
              <w:rFonts w:cs="Times New Roman"/>
              <w:bdr w:val="nil"/>
            </w:rPr>
          </w:pPr>
          <w:r>
            <w:rPr>
              <w:rFonts w:cs="Times New Roman"/>
              <w:szCs w:val="20"/>
              <w:bdr w:val="nil"/>
            </w:rPr>
            <w:t>Refere-se à reversão de provisões relativas</w:t>
          </w:r>
          <w:r w:rsidRPr="00F55AD0">
            <w:rPr>
              <w:rFonts w:cs="Times New Roman"/>
              <w:szCs w:val="20"/>
              <w:bdr w:val="nil"/>
            </w:rPr>
            <w:t xml:space="preserve"> </w:t>
          </w:r>
          <w:r w:rsidRPr="006A46C6">
            <w:rPr>
              <w:rFonts w:cs="Times New Roman"/>
              <w:szCs w:val="20"/>
              <w:bdr w:val="nil"/>
            </w:rPr>
            <w:t xml:space="preserve">aos gastos estimados pela Administração para fazer frente à execução do Plano de </w:t>
          </w:r>
          <w:r>
            <w:rPr>
              <w:rFonts w:cs="Times New Roman"/>
              <w:szCs w:val="20"/>
              <w:bdr w:val="nil"/>
            </w:rPr>
            <w:t>Liquidação da Empresa, devido à reavaliação de estimativas pelo Liquidante.</w:t>
          </w:r>
        </w:p>
        <w:p w:rsidR="004758E6" w:rsidRPr="008E436E" w:rsidRDefault="004758E6" w:rsidP="00263EFB">
          <w:pPr>
            <w:pStyle w:val="07-Legenda"/>
            <w:pBdr>
              <w:top w:val="nil"/>
              <w:left w:val="nil"/>
              <w:bottom w:val="nil"/>
              <w:right w:val="nil"/>
              <w:between w:val="nil"/>
              <w:bar w:val="nil"/>
            </w:pBdr>
            <w:spacing w:before="0"/>
            <w:rPr>
              <w:rFonts w:cs="Times New Roman"/>
              <w:bdr w:val="nil"/>
            </w:rPr>
          </w:pPr>
        </w:p>
        <w:p w:rsidR="000444A3" w:rsidRPr="00EB66FA" w:rsidRDefault="000278A8" w:rsidP="00263EFB">
          <w:pPr>
            <w:pStyle w:val="PargrafodaLista"/>
            <w:keepNext/>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lastRenderedPageBreak/>
            <w:t>Outras Despesas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6405"/>
            <w:gridCol w:w="1650"/>
            <w:gridCol w:w="1650"/>
          </w:tblGrid>
          <w:tr w:rsidR="00F55369" w:rsidTr="00263EFB">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r>
          <w:tr w:rsidR="00F55369" w:rsidTr="00263EFB">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D30B7A" w:rsidP="00D30B7A">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30B7A">
                  <w:rPr>
                    <w:rFonts w:eastAsia="Arial" w:cs="Arial"/>
                    <w:color w:val="000000"/>
                    <w:sz w:val="16"/>
                    <w:szCs w:val="22"/>
                    <w:bdr w:val="nil"/>
                    <w:lang w:eastAsia="en-US"/>
                  </w:rPr>
                  <w:t>Despesas com p</w:t>
                </w:r>
                <w:r w:rsidR="00CC708C" w:rsidRPr="00D30B7A">
                  <w:rPr>
                    <w:rFonts w:eastAsia="Arial" w:cs="Arial"/>
                    <w:color w:val="000000"/>
                    <w:sz w:val="16"/>
                    <w:szCs w:val="22"/>
                    <w:bdr w:val="nil"/>
                    <w:lang w:eastAsia="en-US"/>
                  </w:rPr>
                  <w:t>erdas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(2.569)</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(144)</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devedores duvidosos (Nota 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(1.530)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(414)</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passivos contingentes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(1.513)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(3.339)</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outros créditos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(1.990)</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 impostos e contribuições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(312)</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Banco do Brasil - suporte operacional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(256)</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Prejuízo na alienação de valores e bens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Perdas por redução ao valor recuperável de ativos imobilizado e intangível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(903)</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(168)</w:t>
                </w:r>
              </w:p>
            </w:tc>
          </w:tr>
          <w:tr w:rsidR="00F55369" w:rsidTr="00263EFB">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(6.354)</w:t>
                </w: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(7.560)</w:t>
                </w:r>
              </w:p>
            </w:tc>
          </w:tr>
        </w:tbl>
      </w:sdtContent>
    </w:sdt>
    <w:p w:rsidR="00F55369" w:rsidRDefault="00F55369">
      <w:pPr>
        <w:pBdr>
          <w:top w:val="nil"/>
          <w:left w:val="nil"/>
          <w:bottom w:val="nil"/>
          <w:right w:val="nil"/>
          <w:between w:val="nil"/>
          <w:bar w:val="nil"/>
        </w:pBdr>
        <w:spacing w:before="0" w:after="200"/>
        <w:jc w:val="left"/>
        <w:rPr>
          <w:bdr w:val="nil"/>
        </w:rPr>
      </w:pPr>
    </w:p>
    <w:sdt>
      <w:sdtPr>
        <w:tag w:val="type=ReportObject;reportobjectid=191804;"/>
        <w:id w:val="2003803052"/>
        <w:placeholder>
          <w:docPart w:val="DefaultPlaceholder_22675703"/>
        </w:placeholder>
        <w15:appearance w15:val="hidden"/>
      </w:sdtPr>
      <w:sdtEndPr>
        <w:rPr>
          <w:rFonts w:ascii="Times New Roman" w:hAnsi="Times New Roman"/>
          <w:sz w:val="20"/>
          <w:szCs w:val="20"/>
          <w:bdr w:val="nil"/>
        </w:rPr>
      </w:sdtEndPr>
      <w:sdtContent>
        <w:p w:rsidR="00E35FBA" w:rsidRPr="001655D7" w:rsidRDefault="000278A8" w:rsidP="00600BD6">
          <w:pPr>
            <w:keepNext/>
            <w:pBdr>
              <w:top w:val="nil"/>
              <w:left w:val="nil"/>
              <w:bottom w:val="nil"/>
              <w:right w:val="nil"/>
              <w:between w:val="nil"/>
              <w:bar w:val="nil"/>
            </w:pBdr>
            <w:ind w:left="454" w:hanging="454"/>
            <w:jc w:val="left"/>
            <w:rPr>
              <w:rFonts w:cs="Arial"/>
              <w:b/>
              <w:sz w:val="20"/>
              <w:szCs w:val="20"/>
              <w:bdr w:val="nil"/>
            </w:rPr>
          </w:pPr>
          <w:r w:rsidRPr="001655D7">
            <w:rPr>
              <w:rFonts w:eastAsia="Calibri" w:cs="Arial"/>
              <w:b/>
              <w:sz w:val="20"/>
              <w:szCs w:val="20"/>
              <w:bdr w:val="nil"/>
              <w:lang w:eastAsia="en-US"/>
            </w:rPr>
            <w:t>16 - RESULTADO FINANCEIRO</w:t>
          </w:r>
        </w:p>
        <w:p w:rsidR="009E5AC6" w:rsidRPr="001655D7" w:rsidRDefault="000278A8" w:rsidP="00600BD6">
          <w:pPr>
            <w:pStyle w:val="PargrafodaLista"/>
            <w:keepNext/>
            <w:numPr>
              <w:ilvl w:val="0"/>
              <w:numId w:val="10"/>
            </w:numPr>
            <w:pBdr>
              <w:top w:val="nil"/>
              <w:left w:val="nil"/>
              <w:bottom w:val="nil"/>
              <w:right w:val="nil"/>
              <w:between w:val="nil"/>
              <w:bar w:val="nil"/>
            </w:pBdr>
            <w:spacing w:before="120" w:after="120" w:line="276" w:lineRule="auto"/>
            <w:ind w:left="357" w:hanging="357"/>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Receitas Financeiras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a"/>
          </w:tblPr>
          <w:tblGrid>
            <w:gridCol w:w="6405"/>
            <w:gridCol w:w="1650"/>
            <w:gridCol w:w="1650"/>
          </w:tblGrid>
          <w:tr w:rsidR="00F55369" w:rsidTr="00263EFB">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rPr>
                    <w:rFonts w:eastAsia="Arial" w:cs="Arial"/>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Exerc/2020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Exerc/2019</w:t>
                </w:r>
              </w:p>
            </w:tc>
          </w:tr>
          <w:tr w:rsidR="00F55369" w:rsidTr="00263EFB">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Receitas de aplicações financeiras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522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1.381</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monetárias sobre tributos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315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2.615</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recebidos ou auferidos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164</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180</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Multas contratuais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21</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Outras variações monetárias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Descontos obtidos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r>
          <w:tr w:rsidR="00F55369" w:rsidTr="00263EFB">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942</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4.366</w:t>
                </w:r>
              </w:p>
            </w:tc>
          </w:tr>
        </w:tbl>
        <w:p w:rsidR="00F05EDC" w:rsidRDefault="00F05EDC" w:rsidP="007A722A">
          <w:pPr>
            <w:pStyle w:val="07-Legenda"/>
            <w:keepNext/>
            <w:pBdr>
              <w:top w:val="nil"/>
              <w:left w:val="nil"/>
              <w:bottom w:val="nil"/>
              <w:right w:val="nil"/>
              <w:between w:val="nil"/>
              <w:bar w:val="nil"/>
            </w:pBdr>
            <w:ind w:left="0" w:firstLine="0"/>
            <w:rPr>
              <w:rFonts w:ascii="Arial" w:hAnsi="Arial" w:cs="Arial"/>
              <w:sz w:val="18"/>
              <w:szCs w:val="18"/>
              <w:bdr w:val="nil"/>
            </w:rPr>
          </w:pPr>
        </w:p>
        <w:p w:rsidR="009E5AC6" w:rsidRPr="001655D7" w:rsidRDefault="000278A8" w:rsidP="001655D7">
          <w:pPr>
            <w:pStyle w:val="PargrafodaLista"/>
            <w:numPr>
              <w:ilvl w:val="0"/>
              <w:numId w:val="10"/>
            </w:numPr>
            <w:pBdr>
              <w:top w:val="nil"/>
              <w:left w:val="nil"/>
              <w:bottom w:val="nil"/>
              <w:right w:val="nil"/>
              <w:between w:val="nil"/>
              <w:bar w:val="nil"/>
            </w:pBdr>
            <w:spacing w:before="120" w:after="120" w:line="276" w:lineRule="auto"/>
            <w:ind w:left="357" w:hanging="357"/>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Despesas Financeiras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b"/>
          </w:tblPr>
          <w:tblGrid>
            <w:gridCol w:w="6405"/>
            <w:gridCol w:w="1650"/>
            <w:gridCol w:w="1650"/>
          </w:tblGrid>
          <w:tr w:rsidR="00F55369" w:rsidTr="00263EFB">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Exerc/2020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Exerc/2019</w:t>
                </w:r>
              </w:p>
            </w:tc>
          </w:tr>
          <w:tr w:rsidR="00F55369" w:rsidTr="00263EFB">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passivos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(14)</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Comissões e despesas bancárias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(45)</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passivas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(232)</w:t>
                </w:r>
              </w:p>
            </w:tc>
          </w:tr>
          <w:tr w:rsidR="00F55369" w:rsidTr="00263EFB">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Descontos concedidos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r>
          <w:tr w:rsidR="00F55369" w:rsidTr="00263EFB">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(69)</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(292)</w:t>
                </w:r>
              </w:p>
            </w:tc>
          </w:tr>
        </w:tbl>
      </w:sdtContent>
    </w:sdt>
    <w:p w:rsidR="00F55369" w:rsidRDefault="00F55369">
      <w:pPr>
        <w:pBdr>
          <w:top w:val="nil"/>
          <w:left w:val="nil"/>
          <w:bottom w:val="nil"/>
          <w:right w:val="nil"/>
          <w:between w:val="nil"/>
          <w:bar w:val="nil"/>
        </w:pBdr>
        <w:spacing w:before="0" w:after="200"/>
        <w:jc w:val="left"/>
        <w:rPr>
          <w:bdr w:val="nil"/>
        </w:rPr>
      </w:pPr>
    </w:p>
    <w:sdt>
      <w:sdtPr>
        <w:rPr>
          <w:rFonts w:cs="Arial"/>
          <w:kern w:val="20"/>
        </w:rPr>
        <w:tag w:val="type=ReportObject;reportobjectid=191806;"/>
        <w:id w:val="873952385"/>
        <w:placeholder>
          <w:docPart w:val="DefaultPlaceholder_22675703"/>
        </w:placeholder>
        <w15:appearance w15:val="hidden"/>
      </w:sdtPr>
      <w:sdtEndPr>
        <w:rPr>
          <w:rFonts w:ascii="Times New Roman" w:hAnsi="Times New Roman" w:cs="Times New Roman"/>
          <w:kern w:val="0"/>
          <w:sz w:val="20"/>
          <w:szCs w:val="20"/>
          <w:bdr w:val="nil"/>
        </w:rPr>
      </w:sdtEndPr>
      <w:sdtContent>
        <w:p w:rsidR="00E62030" w:rsidRPr="00792109" w:rsidRDefault="000278A8" w:rsidP="00792109">
          <w:pPr>
            <w:pBdr>
              <w:top w:val="nil"/>
              <w:left w:val="nil"/>
              <w:bottom w:val="nil"/>
              <w:right w:val="nil"/>
              <w:between w:val="nil"/>
              <w:bar w:val="nil"/>
            </w:pBdr>
            <w:ind w:left="454" w:hanging="454"/>
            <w:jc w:val="left"/>
            <w:rPr>
              <w:rFonts w:cs="Arial"/>
              <w:b/>
              <w:sz w:val="20"/>
              <w:szCs w:val="20"/>
              <w:bdr w:val="nil"/>
            </w:rPr>
          </w:pPr>
          <w:r w:rsidRPr="00792109">
            <w:rPr>
              <w:rFonts w:eastAsia="Calibri" w:cs="Arial"/>
              <w:b/>
              <w:sz w:val="20"/>
              <w:szCs w:val="20"/>
              <w:bdr w:val="nil"/>
              <w:lang w:eastAsia="en-US"/>
            </w:rPr>
            <w:t>17 - PATRIMÔNIO LÍQUIDO</w:t>
          </w:r>
        </w:p>
        <w:p w:rsidR="00E62030" w:rsidRPr="00792109" w:rsidRDefault="000278A8" w:rsidP="00792109">
          <w:pPr>
            <w:pBdr>
              <w:top w:val="nil"/>
              <w:left w:val="nil"/>
              <w:bottom w:val="nil"/>
              <w:right w:val="nil"/>
              <w:between w:val="nil"/>
              <w:bar w:val="nil"/>
            </w:pBdr>
            <w:ind w:left="454" w:hanging="454"/>
            <w:jc w:val="left"/>
            <w:rPr>
              <w:rFonts w:cs="Arial"/>
              <w:b/>
              <w:bdr w:val="nil"/>
            </w:rPr>
          </w:pPr>
          <w:r w:rsidRPr="00792109">
            <w:rPr>
              <w:rFonts w:eastAsia="Calibri" w:cs="Arial"/>
              <w:b/>
              <w:bdr w:val="nil"/>
              <w:lang w:eastAsia="en-US"/>
            </w:rPr>
            <w:t>Capital Social</w:t>
          </w:r>
        </w:p>
        <w:p w:rsidR="00E62030" w:rsidRPr="00483B8B" w:rsidRDefault="000278A8" w:rsidP="00483B8B">
          <w:pPr>
            <w:pStyle w:val="01-Textonormal"/>
            <w:pBdr>
              <w:top w:val="nil"/>
              <w:left w:val="nil"/>
              <w:bottom w:val="nil"/>
              <w:right w:val="nil"/>
              <w:between w:val="nil"/>
              <w:bar w:val="nil"/>
            </w:pBdr>
            <w:spacing w:after="0"/>
            <w:rPr>
              <w:rFonts w:cs="Times New Roman"/>
              <w:bdr w:val="nil"/>
            </w:rPr>
          </w:pPr>
          <w:r w:rsidRPr="00483B8B">
            <w:rPr>
              <w:rFonts w:cs="Times New Roman"/>
              <w:szCs w:val="20"/>
              <w:bdr w:val="nil"/>
            </w:rPr>
            <w:t>O Capital Social, totalmente subscrito e integralizado, de R$</w:t>
          </w:r>
          <w:r>
            <w:rPr>
              <w:rFonts w:cs="Times New Roman"/>
              <w:szCs w:val="20"/>
              <w:bdr w:val="nil"/>
            </w:rPr>
            <w:t xml:space="preserve"> </w:t>
          </w:r>
          <w:r w:rsidRPr="00483B8B">
            <w:rPr>
              <w:rFonts w:cs="Times New Roman"/>
              <w:szCs w:val="20"/>
              <w:bdr w:val="nil"/>
            </w:rPr>
            <w:t>77.233</w:t>
          </w:r>
          <w:r>
            <w:rPr>
              <w:rFonts w:cs="Times New Roman"/>
              <w:szCs w:val="20"/>
              <w:bdr w:val="nil"/>
            </w:rPr>
            <w:t xml:space="preserve"> </w:t>
          </w:r>
          <w:r w:rsidRPr="00483B8B">
            <w:rPr>
              <w:rFonts w:cs="Times New Roman"/>
              <w:szCs w:val="20"/>
              <w:bdr w:val="nil"/>
            </w:rPr>
            <w:t xml:space="preserve">mil </w:t>
          </w:r>
          <w:r>
            <w:rPr>
              <w:rFonts w:cs="Times New Roman"/>
              <w:szCs w:val="20"/>
              <w:bdr w:val="nil"/>
            </w:rPr>
            <w:t>(R$ 77.233 mil em</w:t>
          </w:r>
          <w:r w:rsidRPr="00483B8B">
            <w:rPr>
              <w:rFonts w:cs="Times New Roman"/>
              <w:szCs w:val="20"/>
              <w:bdr w:val="nil"/>
            </w:rPr>
            <w:t xml:space="preserve"> 31.12.2019</w:t>
          </w:r>
          <w:r>
            <w:rPr>
              <w:rFonts w:cs="Times New Roman"/>
              <w:szCs w:val="20"/>
              <w:bdr w:val="nil"/>
            </w:rPr>
            <w:t>)</w:t>
          </w:r>
          <w:r w:rsidRPr="00483B8B">
            <w:rPr>
              <w:rFonts w:cs="Times New Roman"/>
              <w:szCs w:val="20"/>
              <w:bdr w:val="nil"/>
            </w:rPr>
            <w:t>, equivale a</w:t>
          </w:r>
          <w:r>
            <w:rPr>
              <w:rFonts w:cs="Times New Roman"/>
              <w:szCs w:val="20"/>
              <w:bdr w:val="nil"/>
            </w:rPr>
            <w:t xml:space="preserve"> </w:t>
          </w:r>
          <w:r w:rsidRPr="00483B8B">
            <w:rPr>
              <w:rFonts w:cs="Times New Roman"/>
              <w:szCs w:val="20"/>
              <w:bdr w:val="nil"/>
            </w:rPr>
            <w:t xml:space="preserve">  77.233.312 quotas com valor nominal de R$ 1,00 cada uma.</w:t>
          </w:r>
        </w:p>
        <w:p w:rsidR="007A655F" w:rsidRPr="0076686B" w:rsidRDefault="007A655F" w:rsidP="00D141DF">
          <w:pPr>
            <w:pStyle w:val="01-Textonormal"/>
            <w:pBdr>
              <w:top w:val="nil"/>
              <w:left w:val="nil"/>
              <w:bottom w:val="nil"/>
              <w:right w:val="nil"/>
              <w:between w:val="nil"/>
              <w:bar w:val="nil"/>
            </w:pBdr>
            <w:spacing w:after="0"/>
            <w:rPr>
              <w:rFonts w:cs="Times New Roman"/>
              <w:sz w:val="10"/>
              <w:szCs w:val="10"/>
              <w:bdr w:val="nil"/>
            </w:rPr>
          </w:pPr>
        </w:p>
        <w:tbl>
          <w:tblPr>
            <w:tblW w:w="9705" w:type="dxa"/>
            <w:tblLayout w:type="fixed"/>
            <w:tblLook w:val="0600" w:firstRow="0" w:lastRow="0" w:firstColumn="0" w:lastColumn="0" w:noHBand="1" w:noVBand="1"/>
            <w:tblCaption w:val="NotaExplicativa18.a"/>
          </w:tblPr>
          <w:tblGrid>
            <w:gridCol w:w="7425"/>
            <w:gridCol w:w="2280"/>
          </w:tblGrid>
          <w:tr w:rsidR="00F55369" w:rsidTr="0076686B">
            <w:trPr>
              <w:trHeight w:hRule="exact" w:val="255"/>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pBdr>
                    <w:top w:val="nil"/>
                    <w:left w:val="nil"/>
                    <w:bottom w:val="nil"/>
                    <w:right w:val="nil"/>
                    <w:between w:val="nil"/>
                    <w:bar w:val="nil"/>
                  </w:pBdr>
                  <w:spacing w:before="0" w:after="0" w:line="240" w:lineRule="auto"/>
                  <w:rPr>
                    <w:rFonts w:eastAsia="Arial" w:cs="Arial"/>
                    <w:color w:val="000000"/>
                    <w:sz w:val="16"/>
                    <w:bdr w:val="nil"/>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Quantidade de quotas</w:t>
                </w:r>
              </w:p>
            </w:tc>
          </w:tr>
          <w:tr w:rsidR="00F55369" w:rsidTr="007668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BB Cayman Islands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76.460.979</w:t>
                </w:r>
              </w:p>
            </w:tc>
          </w:tr>
          <w:tr w:rsidR="00F55369" w:rsidTr="007668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772.333</w:t>
                </w:r>
              </w:p>
            </w:tc>
          </w:tr>
        </w:tbl>
        <w:p w:rsidR="004838C6" w:rsidRPr="00522C24" w:rsidRDefault="004838C6" w:rsidP="004838C6">
          <w:pPr>
            <w:pBdr>
              <w:top w:val="nil"/>
              <w:left w:val="nil"/>
              <w:bottom w:val="nil"/>
              <w:right w:val="nil"/>
              <w:between w:val="nil"/>
              <w:bar w:val="nil"/>
            </w:pBdr>
            <w:autoSpaceDE w:val="0"/>
            <w:autoSpaceDN w:val="0"/>
            <w:adjustRightInd w:val="0"/>
            <w:spacing w:before="0" w:after="0" w:line="240" w:lineRule="auto"/>
            <w:rPr>
              <w:rFonts w:cs="Arial"/>
              <w:sz w:val="12"/>
              <w:szCs w:val="12"/>
              <w:bdr w:val="nil"/>
            </w:rPr>
          </w:pPr>
        </w:p>
        <w:p w:rsidR="00A72654" w:rsidRDefault="000278A8" w:rsidP="00A72654">
          <w:pPr>
            <w:pStyle w:val="01-Textonormal"/>
            <w:pBdr>
              <w:top w:val="nil"/>
              <w:left w:val="nil"/>
              <w:bottom w:val="nil"/>
              <w:right w:val="nil"/>
              <w:between w:val="nil"/>
              <w:bar w:val="nil"/>
            </w:pBdr>
            <w:rPr>
              <w:rFonts w:cs="Times New Roman"/>
              <w:bdr w:val="nil"/>
            </w:rPr>
          </w:pPr>
          <w:r>
            <w:rPr>
              <w:rFonts w:cs="Times New Roman"/>
              <w:szCs w:val="20"/>
              <w:bdr w:val="nil"/>
            </w:rPr>
            <w:t xml:space="preserve">Em 18.02.2019, o Banco do Brasil aprovou o aumento de capital da BB Turismo no valor de até R$ 58.500 mil, contribuídos pelos sócios na proporção exata das suas participações societárias atuais. </w:t>
          </w:r>
        </w:p>
        <w:p w:rsidR="00A72654" w:rsidRDefault="000278A8" w:rsidP="00A72654">
          <w:pPr>
            <w:pStyle w:val="01-Textonormal"/>
            <w:pBdr>
              <w:top w:val="nil"/>
              <w:left w:val="nil"/>
              <w:bottom w:val="nil"/>
              <w:right w:val="nil"/>
              <w:between w:val="nil"/>
              <w:bar w:val="nil"/>
            </w:pBdr>
            <w:rPr>
              <w:rFonts w:cs="Times New Roman"/>
              <w:bdr w:val="nil"/>
            </w:rPr>
          </w:pPr>
          <w:r>
            <w:rPr>
              <w:rFonts w:cs="Times New Roman"/>
              <w:szCs w:val="20"/>
              <w:bdr w:val="nil"/>
            </w:rPr>
            <w:lastRenderedPageBreak/>
            <w:t>O aporte poderá ser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rsidR="00A72654" w:rsidRDefault="000278A8" w:rsidP="00522C24">
          <w:pPr>
            <w:pStyle w:val="01-Textonormal"/>
            <w:pBdr>
              <w:top w:val="nil"/>
              <w:left w:val="nil"/>
              <w:bottom w:val="nil"/>
              <w:right w:val="nil"/>
              <w:between w:val="nil"/>
              <w:bar w:val="nil"/>
            </w:pBdr>
            <w:rPr>
              <w:rFonts w:cs="Times New Roman"/>
              <w:bdr w:val="nil"/>
            </w:rPr>
          </w:pPr>
          <w:r>
            <w:rPr>
              <w:rFonts w:cs="Times New Roman"/>
              <w:szCs w:val="20"/>
              <w:bdr w:val="nil"/>
            </w:rPr>
            <w:t xml:space="preserve">Em atendimento ao Decreto nº 9.679/2019, o aumento de capital foi autorizado pela SEST - Secretaria de Coordenação e Governança das Empresas Estatais em 22.02.2019. </w:t>
          </w:r>
        </w:p>
        <w:p w:rsidR="00CA3EA6" w:rsidRDefault="0034539F" w:rsidP="00522C24">
          <w:pPr>
            <w:pStyle w:val="01-Textonormal"/>
            <w:pBdr>
              <w:top w:val="nil"/>
              <w:left w:val="nil"/>
              <w:bottom w:val="nil"/>
              <w:right w:val="nil"/>
              <w:between w:val="nil"/>
              <w:bar w:val="nil"/>
            </w:pBdr>
            <w:rPr>
              <w:rFonts w:cs="Times New Roman"/>
              <w:bdr w:val="nil"/>
            </w:rPr>
          </w:pPr>
        </w:p>
      </w:sdtContent>
    </w:sdt>
    <w:sdt>
      <w:sdtPr>
        <w:rPr>
          <w:rFonts w:cs="Arial"/>
          <w:spacing w:val="-2"/>
        </w:rPr>
        <w:tag w:val="type=ReportObject;reportobjectid=191929;"/>
        <w:id w:val="2057336040"/>
        <w:placeholder>
          <w:docPart w:val="DefaultPlaceholder_22675703"/>
        </w:placeholder>
        <w15:appearance w15:val="hidden"/>
      </w:sdtPr>
      <w:sdtEndPr>
        <w:rPr>
          <w:rFonts w:ascii="Times New Roman" w:hAnsi="Times New Roman" w:cs="Times New Roman"/>
          <w:spacing w:val="0"/>
          <w:sz w:val="20"/>
          <w:szCs w:val="20"/>
          <w:bdr w:val="nil"/>
        </w:rPr>
      </w:sdtEndPr>
      <w:sdtContent>
        <w:p w:rsidR="006D223D" w:rsidRPr="00D33954" w:rsidRDefault="000278A8" w:rsidP="00D33954">
          <w:pPr>
            <w:pBdr>
              <w:top w:val="nil"/>
              <w:left w:val="nil"/>
              <w:bottom w:val="nil"/>
              <w:right w:val="nil"/>
              <w:between w:val="nil"/>
              <w:bar w:val="nil"/>
            </w:pBdr>
            <w:ind w:left="454" w:hanging="454"/>
            <w:jc w:val="left"/>
            <w:rPr>
              <w:rFonts w:cs="Arial"/>
              <w:b/>
              <w:sz w:val="20"/>
              <w:szCs w:val="20"/>
              <w:bdr w:val="nil"/>
            </w:rPr>
          </w:pPr>
          <w:r>
            <w:rPr>
              <w:rFonts w:cs="Arial"/>
              <w:b/>
              <w:sz w:val="20"/>
              <w:szCs w:val="20"/>
              <w:bdr w:val="nil"/>
              <w:lang w:eastAsia="en-US"/>
            </w:rPr>
            <w:t>18 - T</w:t>
          </w:r>
          <w:r w:rsidRPr="00D33954">
            <w:rPr>
              <w:rFonts w:cs="Arial"/>
              <w:b/>
              <w:sz w:val="20"/>
              <w:szCs w:val="20"/>
              <w:bdr w:val="nil"/>
              <w:lang w:eastAsia="en-US"/>
            </w:rPr>
            <w:t>RIBUTOS</w:t>
          </w:r>
        </w:p>
        <w:p w:rsidR="005A6ABF" w:rsidRPr="00D33954" w:rsidRDefault="000278A8" w:rsidP="00D33954">
          <w:pPr>
            <w:pStyle w:val="PargrafodaLista"/>
            <w:numPr>
              <w:ilvl w:val="0"/>
              <w:numId w:val="11"/>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Despesas Tributárias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9.c"/>
          </w:tblPr>
          <w:tblGrid>
            <w:gridCol w:w="6405"/>
            <w:gridCol w:w="1650"/>
            <w:gridCol w:w="1650"/>
          </w:tblGrid>
          <w:tr w:rsidR="00F55369" w:rsidTr="00522C24">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Exerc/2020</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Exerc/2019</w:t>
                </w:r>
              </w:p>
            </w:tc>
          </w:tr>
          <w:tr w:rsidR="00F55369" w:rsidTr="00522C24">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Cofins</w:t>
                </w:r>
                <w:r w:rsidR="00295BB6">
                  <w:rPr>
                    <w:rFonts w:eastAsia="Arial" w:cs="Arial"/>
                    <w:color w:val="000000"/>
                    <w:sz w:val="16"/>
                    <w:szCs w:val="22"/>
                    <w:bdr w:val="nil"/>
                    <w:lang w:eastAsia="en-US"/>
                  </w:rPr>
                  <w:t xml:space="preserve">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w:t>
                </w:r>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(346)</w:t>
                </w:r>
              </w:p>
            </w:tc>
          </w:tr>
          <w:tr w:rsidR="00F55369" w:rsidTr="00522C24">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PIS/Pasep</w:t>
                </w:r>
                <w:r w:rsidR="00295BB6">
                  <w:rPr>
                    <w:rFonts w:eastAsia="Arial" w:cs="Arial"/>
                    <w:color w:val="000000"/>
                    <w:sz w:val="16"/>
                    <w:szCs w:val="22"/>
                    <w:bdr w:val="nil"/>
                    <w:lang w:eastAsia="en-US"/>
                  </w:rPr>
                  <w:t xml:space="preserve">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(65)</w:t>
                </w:r>
              </w:p>
            </w:tc>
          </w:tr>
          <w:tr w:rsidR="00F55369" w:rsidTr="00522C24">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ISSQN (Nota 13)</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(261)</w:t>
                </w:r>
              </w:p>
            </w:tc>
          </w:tr>
          <w:tr w:rsidR="00F55369" w:rsidTr="00522C24">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IOF</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r>
          <w:tr w:rsidR="00F55369" w:rsidTr="00522C24">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(119)</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(678)</w:t>
                </w:r>
              </w:p>
            </w:tc>
          </w:tr>
        </w:tbl>
        <w:p w:rsidR="004E1743" w:rsidRDefault="000278A8" w:rsidP="00522C24">
          <w:pPr>
            <w:pStyle w:val="07-Legenda"/>
            <w:numPr>
              <w:ilvl w:val="0"/>
              <w:numId w:val="22"/>
            </w:numPr>
            <w:pBdr>
              <w:top w:val="nil"/>
              <w:left w:val="nil"/>
              <w:bottom w:val="nil"/>
              <w:right w:val="nil"/>
              <w:between w:val="nil"/>
              <w:bar w:val="nil"/>
            </w:pBdr>
            <w:spacing w:before="0"/>
            <w:ind w:left="284" w:hanging="284"/>
            <w:rPr>
              <w:rFonts w:cs="Times New Roman"/>
              <w:szCs w:val="20"/>
              <w:bdr w:val="nil"/>
            </w:rPr>
          </w:pPr>
          <w:r>
            <w:rPr>
              <w:szCs w:val="20"/>
              <w:bdr w:val="nil"/>
            </w:rPr>
            <w:t>No</w:t>
          </w:r>
          <w:r>
            <w:rPr>
              <w:bdr w:val="nil"/>
            </w:rPr>
            <w:t xml:space="preserve"> exercício de 2020</w:t>
          </w:r>
          <w:r>
            <w:rPr>
              <w:szCs w:val="20"/>
              <w:bdr w:val="nil"/>
            </w:rPr>
            <w:t>, referem-se, principalmente, a impostos incidentes sobre a receita financeira, enquanto no</w:t>
          </w:r>
          <w:r>
            <w:rPr>
              <w:bdr w:val="nil"/>
            </w:rPr>
            <w:t xml:space="preserve"> exercício de 2019</w:t>
          </w:r>
          <w:r>
            <w:rPr>
              <w:szCs w:val="20"/>
              <w:bdr w:val="nil"/>
            </w:rPr>
            <w:t>, referem-se, principalmente, a deduções da receita bruta de serviços.</w:t>
          </w:r>
        </w:p>
        <w:p w:rsidR="00A91173" w:rsidRDefault="00A91173" w:rsidP="00023C89">
          <w:pPr>
            <w:pBdr>
              <w:top w:val="nil"/>
              <w:left w:val="nil"/>
              <w:bottom w:val="nil"/>
              <w:right w:val="nil"/>
              <w:between w:val="nil"/>
              <w:bar w:val="nil"/>
            </w:pBdr>
            <w:spacing w:line="240" w:lineRule="auto"/>
            <w:ind w:left="357"/>
            <w:rPr>
              <w:rFonts w:cs="Arial"/>
              <w:b/>
              <w:bCs/>
              <w:bdr w:val="nil"/>
            </w:rPr>
          </w:pPr>
        </w:p>
        <w:p w:rsidR="006D223D" w:rsidRPr="00D33954" w:rsidRDefault="000278A8" w:rsidP="00D33954">
          <w:pPr>
            <w:pStyle w:val="PargrafodaLista"/>
            <w:numPr>
              <w:ilvl w:val="0"/>
              <w:numId w:val="11"/>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Ativo Fiscal Diferido (Crédito Tributário)</w:t>
          </w:r>
        </w:p>
        <w:tbl>
          <w:tblPr>
            <w:tblW w:w="9705" w:type="dxa"/>
            <w:tblLayout w:type="fixed"/>
            <w:tblLook w:val="0600" w:firstRow="0" w:lastRow="0" w:firstColumn="0" w:lastColumn="0" w:noHBand="1" w:noVBand="1"/>
            <w:tblCaption w:val="NotaExplicativa19.dNãoAtivado"/>
          </w:tblPr>
          <w:tblGrid>
            <w:gridCol w:w="6405"/>
            <w:gridCol w:w="1650"/>
            <w:gridCol w:w="1650"/>
          </w:tblGrid>
          <w:tr w:rsidR="00F55369">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bottom"/>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Não ativado</w:t>
                </w: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F55369" w:rsidTr="005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F55369" w:rsidTr="005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Diferenças intertemporais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5.694</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7.094</w:t>
                </w:r>
              </w:p>
            </w:tc>
          </w:tr>
          <w:tr w:rsidR="00F55369" w:rsidTr="005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19.701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16.628</w:t>
                </w:r>
              </w:p>
            </w:tc>
          </w:tr>
          <w:tr w:rsidR="00F55369" w:rsidTr="005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 dos créditos tributários não ativados de IRPJ e CSLL</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25.395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23.722</w:t>
                </w:r>
              </w:p>
            </w:tc>
          </w:tr>
          <w:tr w:rsidR="00F55369" w:rsidTr="005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Imposto de renda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18.673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17.443</w:t>
                </w:r>
              </w:p>
            </w:tc>
          </w:tr>
          <w:tr w:rsidR="00F55369" w:rsidTr="005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Contribuição social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6.722</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6.279</w:t>
                </w:r>
              </w:p>
            </w:tc>
          </w:tr>
        </w:tbl>
        <w:p w:rsidR="00522C24" w:rsidRDefault="00522C24" w:rsidP="00522C24">
          <w:pPr>
            <w:pStyle w:val="05-Textonormal"/>
            <w:pBdr>
              <w:top w:val="nil"/>
              <w:left w:val="nil"/>
              <w:bottom w:val="nil"/>
              <w:right w:val="nil"/>
              <w:between w:val="nil"/>
              <w:bar w:val="nil"/>
            </w:pBdr>
            <w:spacing w:before="0" w:after="0" w:line="240" w:lineRule="auto"/>
            <w:rPr>
              <w:sz w:val="22"/>
              <w:szCs w:val="22"/>
              <w:bdr w:val="nil"/>
            </w:rPr>
          </w:pPr>
        </w:p>
        <w:p w:rsidR="00F55369" w:rsidRPr="00522C24" w:rsidRDefault="0034539F" w:rsidP="00522C24">
          <w:pPr>
            <w:pStyle w:val="05-Textonormal"/>
            <w:pBdr>
              <w:top w:val="nil"/>
              <w:left w:val="nil"/>
              <w:bottom w:val="nil"/>
              <w:right w:val="nil"/>
              <w:between w:val="nil"/>
              <w:bar w:val="nil"/>
            </w:pBdr>
            <w:spacing w:before="0" w:after="0" w:line="240" w:lineRule="auto"/>
            <w:rPr>
              <w:bdr w:val="nil"/>
            </w:rPr>
          </w:pPr>
        </w:p>
      </w:sdtContent>
    </w:sdt>
    <w:sdt>
      <w:sdtPr>
        <w:rPr>
          <w:rFonts w:ascii="Arial (W1)" w:hAnsi="Arial (W1)" w:cs="Arial (W1)"/>
          <w:kern w:val="20"/>
          <w:sz w:val="14"/>
          <w:szCs w:val="14"/>
        </w:rPr>
        <w:tag w:val="type=ReportObject;reportobjectid=191808;"/>
        <w:id w:val="1645549948"/>
        <w:placeholder>
          <w:docPart w:val="DefaultPlaceholder_22675703"/>
        </w:placeholder>
        <w15:appearance w15:val="hidden"/>
      </w:sdtPr>
      <w:sdtEndPr>
        <w:rPr>
          <w:rFonts w:ascii="Times New Roman" w:hAnsi="Times New Roman" w:cs="Times New Roman"/>
          <w:kern w:val="0"/>
          <w:sz w:val="20"/>
          <w:szCs w:val="20"/>
          <w:bdr w:val="nil"/>
        </w:rPr>
      </w:sdtEndPr>
      <w:sdtContent>
        <w:p w:rsidR="004758C2" w:rsidRPr="00CE720D" w:rsidRDefault="000278A8" w:rsidP="00CE720D">
          <w:pPr>
            <w:pBdr>
              <w:top w:val="nil"/>
              <w:left w:val="nil"/>
              <w:bottom w:val="nil"/>
              <w:right w:val="nil"/>
              <w:between w:val="nil"/>
              <w:bar w:val="nil"/>
            </w:pBdr>
            <w:ind w:left="454" w:hanging="454"/>
            <w:jc w:val="left"/>
            <w:rPr>
              <w:rFonts w:cs="Arial"/>
              <w:b/>
              <w:sz w:val="20"/>
              <w:szCs w:val="20"/>
              <w:bdr w:val="nil"/>
            </w:rPr>
          </w:pPr>
          <w:r w:rsidRPr="00CE720D">
            <w:rPr>
              <w:rFonts w:cs="Arial"/>
              <w:b/>
              <w:sz w:val="20"/>
              <w:szCs w:val="20"/>
              <w:bdr w:val="nil"/>
              <w:lang w:eastAsia="en-US"/>
            </w:rPr>
            <w:t>19 - PARTES RELACIONADAS</w:t>
          </w:r>
        </w:p>
        <w:p w:rsidR="00907694" w:rsidRDefault="000278A8">
          <w:pPr>
            <w:pStyle w:val="01-Textonormal"/>
            <w:pBdr>
              <w:top w:val="nil"/>
              <w:left w:val="nil"/>
              <w:bottom w:val="nil"/>
              <w:right w:val="nil"/>
              <w:between w:val="nil"/>
              <w:bar w:val="nil"/>
            </w:pBdr>
            <w:rPr>
              <w:bdr w:val="nil"/>
            </w:rPr>
          </w:pPr>
          <w:r>
            <w:rPr>
              <w:bdr w:val="nil"/>
            </w:rPr>
            <w:t xml:space="preserve">Desde 10.06.2019, a BB Turismo não possui Diretoria e Conselho Consultivo. A liquidação da Empresa vem sendo conduzida pelo seu liquidante, nomeado naquela data. </w:t>
          </w:r>
          <w:r w:rsidRPr="00DD0BBB">
            <w:rPr>
              <w:bdr w:val="nil"/>
            </w:rPr>
            <w:t>Os custos com as remunerações e outros benefícios de curto prazo atrib</w:t>
          </w:r>
          <w:r>
            <w:rPr>
              <w:bdr w:val="nil"/>
            </w:rPr>
            <w:t>uídos à Diretoria da BB Turismo no exercício de 2019 foram de R$ 649 mil.</w:t>
          </w:r>
        </w:p>
        <w:p w:rsidR="002A56D7" w:rsidRDefault="000278A8">
          <w:pPr>
            <w:pStyle w:val="01-Textonormal"/>
            <w:pBdr>
              <w:top w:val="nil"/>
              <w:left w:val="nil"/>
              <w:bottom w:val="nil"/>
              <w:right w:val="nil"/>
              <w:between w:val="nil"/>
              <w:bar w:val="nil"/>
            </w:pBdr>
            <w:rPr>
              <w:bdr w:val="nil"/>
            </w:rPr>
          </w:pPr>
          <w:r>
            <w:rPr>
              <w:bdr w:val="nil"/>
            </w:rPr>
            <w:t>A BB Turismo não concedeu empréstimos e nem realizou quaisquer tipos de transações financeiras com seus Diretores e membros do Conselho Consultivo.</w:t>
          </w:r>
        </w:p>
        <w:p w:rsidR="004758C2" w:rsidRDefault="000278A8">
          <w:pPr>
            <w:pStyle w:val="01-Textonormal"/>
            <w:pBdr>
              <w:top w:val="nil"/>
              <w:left w:val="nil"/>
              <w:bottom w:val="nil"/>
              <w:right w:val="nil"/>
              <w:between w:val="nil"/>
              <w:bar w:val="nil"/>
            </w:pBdr>
            <w:rPr>
              <w:bdr w:val="nil"/>
            </w:rPr>
          </w:pPr>
          <w:r>
            <w:rPr>
              <w:bdr w:val="nil"/>
            </w:rPr>
            <w:t>A BB Turismo realiza, principalmente com o Banco do Brasil, transações tais como depósitos em conta corrente (não remunerados), aplicações em fundos de investimentos e prestação de serviços. Há, ainda, convênio para rateio/ressarcimento de despesas e custos diretos e indiretos.</w:t>
          </w:r>
        </w:p>
        <w:p w:rsidR="00740303" w:rsidRDefault="000278A8">
          <w:pPr>
            <w:pStyle w:val="01-Textonormal"/>
            <w:pBdr>
              <w:top w:val="nil"/>
              <w:left w:val="nil"/>
              <w:bottom w:val="nil"/>
              <w:right w:val="nil"/>
              <w:between w:val="nil"/>
              <w:bar w:val="nil"/>
            </w:pBdr>
            <w:rPr>
              <w:bdr w:val="nil"/>
            </w:rPr>
          </w:pPr>
          <w:r>
            <w:rPr>
              <w:bdr w:val="nil"/>
            </w:rPr>
            <w:t>As transações entre o Banco do Brasil e a BB Turismo, decorrentes de contas a receber, foram praticadas com as seguintes taxas: I - serviços aéreos – até 10% do valor do bilhete ou R$ 30,00 o que for maior, II - hotéis – 0% (remunerada pelo hotel) e III - eventos – 10 a 12%. As transações entre partes relacionadas decorrentes de depósitos judiciais são praticadas à taxa de mercado e as demais não envolvem incidência de taxas. Essas operações não envolvem riscos de recebimento.</w:t>
          </w:r>
        </w:p>
        <w:p w:rsidR="004758C2" w:rsidRDefault="000278A8">
          <w:pPr>
            <w:pStyle w:val="01-Textonormal"/>
            <w:pBdr>
              <w:top w:val="nil"/>
              <w:left w:val="nil"/>
              <w:bottom w:val="nil"/>
              <w:right w:val="nil"/>
              <w:between w:val="nil"/>
              <w:bar w:val="nil"/>
            </w:pBdr>
            <w:rPr>
              <w:bdr w:val="nil"/>
            </w:rPr>
          </w:pPr>
          <w:r>
            <w:rPr>
              <w:bdr w:val="nil"/>
            </w:rPr>
            <w:t>Todas as transações com partes relacionadas são realizadas com o controlador Banco do Brasil, exceto quando mencionado em item específico.</w:t>
          </w:r>
        </w:p>
        <w:p w:rsidR="004758C2" w:rsidRPr="00CE720D" w:rsidRDefault="000278A8" w:rsidP="00DF7976">
          <w:pPr>
            <w:keepNext/>
            <w:pBdr>
              <w:top w:val="nil"/>
              <w:left w:val="nil"/>
              <w:bottom w:val="nil"/>
              <w:right w:val="nil"/>
              <w:between w:val="nil"/>
              <w:bar w:val="nil"/>
            </w:pBdr>
            <w:ind w:left="454" w:hanging="454"/>
            <w:jc w:val="left"/>
            <w:rPr>
              <w:rFonts w:cs="Arial"/>
              <w:b/>
              <w:bdr w:val="nil"/>
            </w:rPr>
          </w:pPr>
          <w:r w:rsidRPr="00CE720D">
            <w:rPr>
              <w:rFonts w:cs="Arial"/>
              <w:b/>
              <w:bdr w:val="nil"/>
              <w:lang w:eastAsia="en-US"/>
            </w:rPr>
            <w:lastRenderedPageBreak/>
            <w:t>Sumário das Transações com Partes Relacionadas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a"/>
          </w:tblPr>
          <w:tblGrid>
            <w:gridCol w:w="3150"/>
            <w:gridCol w:w="1650"/>
            <w:gridCol w:w="1650"/>
            <w:gridCol w:w="1650"/>
            <w:gridCol w:w="1650"/>
          </w:tblGrid>
          <w:tr w:rsidR="00F55369" w:rsidTr="00522C24">
            <w:trPr>
              <w:cantSplit/>
              <w:trHeight w:hRule="exact" w:val="255"/>
            </w:trPr>
            <w:tc>
              <w:tcPr>
                <w:tcW w:w="3150" w:type="dxa"/>
                <w:tcBorders>
                  <w:top w:val="single" w:sz="4" w:space="0" w:color="000000"/>
                  <w:left w:val="nil"/>
                  <w:bottom w:val="nil"/>
                  <w:right w:val="nil"/>
                  <w:tl2br w:val="nil"/>
                  <w:tr2bl w:val="nil"/>
                </w:tcBorders>
                <w:shd w:val="clear" w:color="auto" w:fill="auto"/>
                <w:tcMar>
                  <w:left w:w="18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330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31.12.2020</w:t>
                </w:r>
              </w:p>
            </w:tc>
            <w:tc>
              <w:tcPr>
                <w:tcW w:w="33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31.12.2019</w:t>
                </w:r>
              </w:p>
            </w:tc>
          </w:tr>
          <w:tr w:rsidR="00F55369" w:rsidTr="00522C24">
            <w:trPr>
              <w:cantSplit/>
              <w:trHeight w:hRule="exact" w:val="454"/>
            </w:trPr>
            <w:tc>
              <w:tcPr>
                <w:tcW w:w="3150"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(2)</w:t>
                </w:r>
              </w:p>
            </w:tc>
          </w:tr>
          <w:tr w:rsidR="00F55369" w:rsidTr="00522C24">
            <w:trPr>
              <w:cantSplit/>
              <w:trHeight w:hRule="exact" w:val="255"/>
            </w:trPr>
            <w:tc>
              <w:tcPr>
                <w:tcW w:w="31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Ativos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14.545</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24.373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40</w:t>
                </w:r>
              </w:p>
            </w:tc>
          </w:tr>
          <w:tr w:rsidR="00F55369" w:rsidTr="00522C24">
            <w:trPr>
              <w:cantSplit/>
              <w:trHeight w:hRule="exact" w:val="255"/>
            </w:trPr>
            <w:tc>
              <w:tcPr>
                <w:tcW w:w="3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Caixa e equivalentes de caixa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13.585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23.400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F55369" w:rsidTr="00522C24">
            <w:trPr>
              <w:cantSplit/>
              <w:trHeight w:hRule="exact" w:val="255"/>
            </w:trPr>
            <w:tc>
              <w:tcPr>
                <w:tcW w:w="3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Contas a receber </w:t>
                </w:r>
                <w:r>
                  <w:rPr>
                    <w:rFonts w:eastAsia="Arial" w:cs="Arial"/>
                    <w:color w:val="000000"/>
                    <w:sz w:val="16"/>
                    <w:szCs w:val="22"/>
                    <w:bdr w:val="nil"/>
                    <w:vertAlign w:val="superscript"/>
                    <w:lang w:eastAsia="en-US"/>
                  </w:rPr>
                  <w:t>(3)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629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949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40</w:t>
                </w:r>
              </w:p>
            </w:tc>
          </w:tr>
          <w:tr w:rsidR="00F55369" w:rsidTr="00522C24">
            <w:trPr>
              <w:cantSplit/>
              <w:trHeight w:hRule="exact" w:val="255"/>
            </w:trPr>
            <w:tc>
              <w:tcPr>
                <w:tcW w:w="3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Outros créditos </w:t>
                </w:r>
                <w:r>
                  <w:rPr>
                    <w:rFonts w:eastAsia="Arial" w:cs="Arial"/>
                    <w:color w:val="000000"/>
                    <w:sz w:val="16"/>
                    <w:szCs w:val="22"/>
                    <w:bdr w:val="nil"/>
                    <w:vertAlign w:val="superscript"/>
                    <w:lang w:eastAsia="en-US"/>
                  </w:rPr>
                  <w:t>(4)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331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F55369" w:rsidTr="00522C24">
            <w:trPr>
              <w:cantSplit/>
              <w:trHeight w:hRule="exact" w:val="170"/>
            </w:trPr>
            <w:tc>
              <w:tcPr>
                <w:tcW w:w="3150" w:type="dxa"/>
                <w:tcBorders>
                  <w:top w:val="nil"/>
                  <w:left w:val="nil"/>
                  <w:bottom w:val="nil"/>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F55369" w:rsidTr="00522C24">
            <w:trPr>
              <w:cantSplit/>
              <w:trHeight w:hRule="exact" w:val="255"/>
            </w:trPr>
            <w:tc>
              <w:tcPr>
                <w:tcW w:w="3150"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Passivos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138</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69</w:t>
                </w:r>
              </w:p>
            </w:tc>
          </w:tr>
          <w:tr w:rsidR="00F55369" w:rsidTr="00522C24">
            <w:trPr>
              <w:cantSplit/>
              <w:trHeight w:hRule="exact" w:val="255"/>
            </w:trPr>
            <w:tc>
              <w:tcPr>
                <w:tcW w:w="31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Outras obrigações</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42</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117</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w:t>
                </w:r>
              </w:p>
            </w:tc>
          </w:tr>
        </w:tbl>
        <w:p w:rsidR="0050731C" w:rsidRDefault="000278A8" w:rsidP="009E4BF7">
          <w:pPr>
            <w:pStyle w:val="07-Legenda"/>
            <w:keepNext/>
            <w:numPr>
              <w:ilvl w:val="0"/>
              <w:numId w:val="13"/>
            </w:numPr>
            <w:pBdr>
              <w:top w:val="nil"/>
              <w:left w:val="nil"/>
              <w:bottom w:val="nil"/>
              <w:right w:val="nil"/>
              <w:between w:val="nil"/>
              <w:bar w:val="nil"/>
            </w:pBdr>
            <w:spacing w:before="0"/>
            <w:ind w:left="357" w:hanging="357"/>
            <w:rPr>
              <w:rFonts w:ascii="Arial" w:hAnsi="Arial" w:cs="Arial"/>
              <w:bdr w:val="nil"/>
            </w:rPr>
          </w:pPr>
          <w:r>
            <w:rPr>
              <w:rFonts w:ascii="Arial" w:hAnsi="Arial" w:cs="Arial"/>
              <w:bdr w:val="nil"/>
            </w:rPr>
            <w:t>Referem-se, principalmente, às empresas Previ e Fenabb.</w:t>
          </w:r>
        </w:p>
        <w:p w:rsidR="00DA55A8" w:rsidRDefault="000278A8" w:rsidP="009E4BF7">
          <w:pPr>
            <w:pStyle w:val="07-Legenda"/>
            <w:keepNext/>
            <w:numPr>
              <w:ilvl w:val="0"/>
              <w:numId w:val="13"/>
            </w:numPr>
            <w:pBdr>
              <w:top w:val="nil"/>
              <w:left w:val="nil"/>
              <w:bottom w:val="nil"/>
              <w:right w:val="nil"/>
              <w:between w:val="nil"/>
              <w:bar w:val="nil"/>
            </w:pBdr>
            <w:spacing w:before="0"/>
            <w:ind w:left="357" w:hanging="357"/>
            <w:rPr>
              <w:rFonts w:ascii="Arial" w:hAnsi="Arial" w:cs="Arial"/>
              <w:bdr w:val="nil"/>
            </w:rPr>
          </w:pPr>
          <w:r>
            <w:rPr>
              <w:rFonts w:ascii="Arial" w:hAnsi="Arial" w:cs="Arial"/>
              <w:bdr w:val="nil"/>
            </w:rPr>
            <w:t>Referem-se, principalmente, às empresas Cobra, Previ e Brasil Dental.</w:t>
          </w:r>
        </w:p>
        <w:p w:rsidR="00861A43" w:rsidRDefault="000278A8" w:rsidP="009E4BF7">
          <w:pPr>
            <w:pStyle w:val="07-Legenda"/>
            <w:keepNext/>
            <w:numPr>
              <w:ilvl w:val="0"/>
              <w:numId w:val="13"/>
            </w:numPr>
            <w:pBdr>
              <w:top w:val="nil"/>
              <w:left w:val="nil"/>
              <w:bottom w:val="nil"/>
              <w:right w:val="nil"/>
              <w:between w:val="nil"/>
              <w:bar w:val="nil"/>
            </w:pBdr>
            <w:spacing w:before="0"/>
            <w:ind w:left="357" w:hanging="357"/>
            <w:rPr>
              <w:rFonts w:ascii="Arial" w:hAnsi="Arial" w:cs="Arial"/>
              <w:bdr w:val="nil"/>
            </w:rPr>
          </w:pPr>
          <w:r>
            <w:rPr>
              <w:rFonts w:ascii="Arial" w:hAnsi="Arial" w:cs="Arial"/>
              <w:bdr w:val="nil"/>
            </w:rPr>
            <w:t>Em 31.12.2020, possui provisão no valor de R$ 634 mil.</w:t>
          </w:r>
        </w:p>
        <w:p w:rsidR="003A44EB" w:rsidRDefault="000278A8" w:rsidP="009E4BF7">
          <w:pPr>
            <w:pStyle w:val="07-Legenda"/>
            <w:keepNext/>
            <w:numPr>
              <w:ilvl w:val="0"/>
              <w:numId w:val="13"/>
            </w:numPr>
            <w:pBdr>
              <w:top w:val="nil"/>
              <w:left w:val="nil"/>
              <w:bottom w:val="nil"/>
              <w:right w:val="nil"/>
              <w:between w:val="nil"/>
              <w:bar w:val="nil"/>
            </w:pBdr>
            <w:spacing w:before="0"/>
            <w:ind w:left="357" w:hanging="357"/>
            <w:rPr>
              <w:rFonts w:ascii="Arial" w:hAnsi="Arial" w:cs="Arial"/>
              <w:bdr w:val="nil"/>
            </w:rPr>
          </w:pPr>
          <w:r>
            <w:rPr>
              <w:rFonts w:ascii="Arial" w:hAnsi="Arial" w:cs="Arial"/>
              <w:bdr w:val="nil"/>
            </w:rPr>
            <w:t xml:space="preserve">O valor de R$ 331 mil </w:t>
          </w:r>
          <w:r w:rsidR="00851848">
            <w:rPr>
              <w:rFonts w:ascii="Arial" w:hAnsi="Arial" w:cs="Arial"/>
              <w:bdr w:val="nil"/>
            </w:rPr>
            <w:t>está totalmente provisionado.</w:t>
          </w:r>
        </w:p>
        <w:p w:rsidR="00D929CF" w:rsidRDefault="00D929CF" w:rsidP="00380C76">
          <w:pPr>
            <w:pStyle w:val="07-Legenda"/>
            <w:keepNext/>
            <w:pBdr>
              <w:top w:val="nil"/>
              <w:left w:val="nil"/>
              <w:bottom w:val="nil"/>
              <w:right w:val="nil"/>
              <w:between w:val="nil"/>
              <w:bar w:val="nil"/>
            </w:pBdr>
            <w:spacing w:before="0"/>
            <w:ind w:left="0" w:firstLine="0"/>
            <w:rPr>
              <w:rFonts w:ascii="Arial" w:hAnsi="Arial" w:cs="Arial"/>
              <w:bdr w:val="ni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b"/>
          </w:tblPr>
          <w:tblGrid>
            <w:gridCol w:w="6405"/>
            <w:gridCol w:w="1650"/>
            <w:gridCol w:w="1650"/>
          </w:tblGrid>
          <w:tr w:rsidR="00F55369" w:rsidTr="00522C24">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Exerc/2020</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Exerc/2019</w:t>
                </w:r>
              </w:p>
            </w:tc>
          </w:tr>
          <w:tr w:rsidR="00F55369" w:rsidTr="00522C24">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Receitas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551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1.457</w:t>
                </w:r>
              </w:p>
            </w:tc>
          </w:tr>
          <w:tr w:rsidR="00F55369" w:rsidTr="00522C24">
            <w:trPr>
              <w:cantSplit/>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Receitas de aplicações financeiras (Nota 16.a)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522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1.381</w:t>
                </w:r>
              </w:p>
            </w:tc>
          </w:tr>
          <w:tr w:rsidR="00F55369" w:rsidTr="00522C24">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Variações cambiais ativas</w:t>
                </w:r>
                <w:r>
                  <w:rPr>
                    <w:rFonts w:eastAsia="Arial" w:cs="Arial"/>
                    <w:color w:val="000000"/>
                    <w:sz w:val="16"/>
                    <w:szCs w:val="22"/>
                    <w:bdr w:val="nil"/>
                    <w:vertAlign w:val="superscript"/>
                    <w:lang w:eastAsia="en-US"/>
                  </w:rPr>
                  <w:t xml:space="preserve"> (1)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w:t>
                </w:r>
              </w:p>
            </w:tc>
          </w:tr>
          <w:tr w:rsidR="00F55369" w:rsidTr="00522C24">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Receitas contratuais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55</w:t>
                </w:r>
              </w:p>
            </w:tc>
          </w:tr>
          <w:tr w:rsidR="00F55369" w:rsidTr="00522C24">
            <w:trPr>
              <w:cantSplit/>
              <w:trHeight w:hRule="exact" w:val="170"/>
            </w:trPr>
            <w:tc>
              <w:tcPr>
                <w:tcW w:w="6405" w:type="dxa"/>
                <w:tcBorders>
                  <w:top w:val="nil"/>
                  <w:left w:val="nil"/>
                  <w:bottom w:val="nil"/>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F55369" w:rsidTr="00522C24">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Despesas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(1.023)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(1.896)</w:t>
                </w:r>
              </w:p>
            </w:tc>
          </w:tr>
          <w:tr w:rsidR="00F55369" w:rsidTr="00522C24">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de pessoal </w:t>
                </w:r>
                <w:r>
                  <w:rPr>
                    <w:rFonts w:eastAsia="Arial" w:cs="Arial"/>
                    <w:color w:val="000000"/>
                    <w:sz w:val="16"/>
                    <w:szCs w:val="22"/>
                    <w:bdr w:val="nil"/>
                    <w:vertAlign w:val="superscript"/>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(443)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(1.327)</w:t>
                </w:r>
              </w:p>
            </w:tc>
          </w:tr>
          <w:tr w:rsidR="00F55369" w:rsidTr="00522C24">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administrativas </w:t>
                </w:r>
                <w:r>
                  <w:rPr>
                    <w:rFonts w:eastAsia="Arial" w:cs="Arial"/>
                    <w:color w:val="000000"/>
                    <w:sz w:val="16"/>
                    <w:szCs w:val="22"/>
                    <w:bdr w:val="nil"/>
                    <w:vertAlign w:val="superscript"/>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(384)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(260)</w:t>
                </w:r>
              </w:p>
            </w:tc>
          </w:tr>
          <w:tr w:rsidR="00F55369" w:rsidTr="00522C24">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Banco do Brasil - suporte operacional </w:t>
                </w:r>
                <w:r>
                  <w:rPr>
                    <w:rFonts w:eastAsia="Arial" w:cs="Arial"/>
                    <w:color w:val="000000"/>
                    <w:sz w:val="16"/>
                    <w:szCs w:val="22"/>
                    <w:bdr w:val="nil"/>
                    <w:vertAlign w:val="superscript"/>
                    <w:lang w:eastAsia="en-US"/>
                  </w:rPr>
                  <w:t xml:space="preserve">(2) </w:t>
                </w:r>
                <w:r>
                  <w:rPr>
                    <w:rFonts w:eastAsia="Arial" w:cs="Arial"/>
                    <w:color w:val="000000"/>
                    <w:sz w:val="16"/>
                    <w:szCs w:val="22"/>
                    <w:bdr w:val="nil"/>
                    <w:lang w:eastAsia="en-US"/>
                  </w:rPr>
                  <w:t>(Nota 15.f)</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(256)</w:t>
                </w:r>
              </w:p>
            </w:tc>
          </w:tr>
          <w:tr w:rsidR="00F55369" w:rsidTr="00522C24">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financeiras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(27)</w:t>
                </w:r>
              </w:p>
            </w:tc>
          </w:tr>
          <w:tr w:rsidR="00F55369" w:rsidTr="00522C24">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Variações cambiais passivas </w:t>
                </w:r>
                <w:r>
                  <w:rPr>
                    <w:rFonts w:eastAsia="Arial" w:cs="Arial"/>
                    <w:color w:val="000000"/>
                    <w:sz w:val="16"/>
                    <w:szCs w:val="22"/>
                    <w:bdr w:val="nil"/>
                    <w:vertAlign w:val="superscript"/>
                    <w:lang w:eastAsia="en-US"/>
                  </w:rPr>
                  <w:t>(1)</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w:t>
                </w:r>
              </w:p>
            </w:tc>
          </w:tr>
        </w:tbl>
        <w:p w:rsidR="00226C31" w:rsidRPr="009F07BB" w:rsidRDefault="000278A8" w:rsidP="009466CD">
          <w:pPr>
            <w:pStyle w:val="07-Legenda"/>
            <w:keepNext/>
            <w:numPr>
              <w:ilvl w:val="0"/>
              <w:numId w:val="14"/>
            </w:numPr>
            <w:pBdr>
              <w:top w:val="nil"/>
              <w:left w:val="nil"/>
              <w:bottom w:val="nil"/>
              <w:right w:val="nil"/>
              <w:between w:val="nil"/>
              <w:bar w:val="nil"/>
            </w:pBdr>
            <w:spacing w:before="0"/>
            <w:ind w:left="357" w:hanging="357"/>
            <w:rPr>
              <w:rFonts w:ascii="Arial" w:hAnsi="Arial" w:cs="Arial"/>
              <w:bdr w:val="nil"/>
            </w:rPr>
          </w:pPr>
          <w:r w:rsidRPr="009F07BB">
            <w:rPr>
              <w:rFonts w:ascii="Arial" w:hAnsi="Arial" w:cs="Arial"/>
              <w:bdr w:val="nil"/>
            </w:rPr>
            <w:t>Referem-se à variação cambial de valores mantidos em contas nas agências BB no exterior.</w:t>
          </w:r>
        </w:p>
        <w:p w:rsidR="004758C2" w:rsidRPr="00522C24" w:rsidRDefault="000278A8" w:rsidP="00522C24">
          <w:pPr>
            <w:pStyle w:val="07-Legenda"/>
            <w:numPr>
              <w:ilvl w:val="0"/>
              <w:numId w:val="14"/>
            </w:numPr>
            <w:pBdr>
              <w:top w:val="nil"/>
              <w:left w:val="nil"/>
              <w:bottom w:val="nil"/>
              <w:right w:val="nil"/>
              <w:between w:val="nil"/>
              <w:bar w:val="nil"/>
            </w:pBdr>
            <w:spacing w:before="0"/>
            <w:ind w:left="357" w:hanging="357"/>
            <w:rPr>
              <w:rFonts w:ascii="Arial" w:hAnsi="Arial" w:cs="Arial"/>
              <w:bdr w:val="nil"/>
            </w:rPr>
          </w:pPr>
          <w:r w:rsidRPr="00381F8A">
            <w:rPr>
              <w:rFonts w:ascii="Arial" w:hAnsi="Arial" w:cs="Arial"/>
              <w:bdr w:val="nil"/>
            </w:rPr>
            <w:t>Referem-se às despesas repassadas pelo Banco do Brasil, conforme convênio de rateio/ressarcimento de despesas e custos diretos e indiretos.</w:t>
          </w:r>
        </w:p>
      </w:sdtContent>
    </w:sdt>
    <w:p w:rsidR="00F55369" w:rsidRDefault="00F55369">
      <w:pPr>
        <w:pBdr>
          <w:top w:val="nil"/>
          <w:left w:val="nil"/>
          <w:bottom w:val="nil"/>
          <w:right w:val="nil"/>
          <w:between w:val="nil"/>
          <w:bar w:val="nil"/>
        </w:pBdr>
        <w:spacing w:before="0" w:after="200"/>
        <w:jc w:val="left"/>
        <w:rPr>
          <w:bdr w:val="nil"/>
        </w:rPr>
      </w:pPr>
    </w:p>
    <w:sdt>
      <w:sdtPr>
        <w:rPr>
          <w:rFonts w:cs="Arial"/>
          <w:kern w:val="20"/>
        </w:rPr>
        <w:tag w:val="type=ReportObject;reportobjectid=191810;"/>
        <w:id w:val="1840182994"/>
        <w:placeholder>
          <w:docPart w:val="DefaultPlaceholder_22675703"/>
        </w:placeholder>
        <w15:appearance w15:val="hidden"/>
      </w:sdtPr>
      <w:sdtEndPr>
        <w:rPr>
          <w:rFonts w:ascii="Times New Roman" w:hAnsi="Times New Roman" w:cs="Times New Roman"/>
          <w:kern w:val="0"/>
          <w:sz w:val="20"/>
          <w:szCs w:val="20"/>
          <w:bdr w:val="nil"/>
        </w:rPr>
      </w:sdtEndPr>
      <w:sdtContent>
        <w:p w:rsidR="005D604F" w:rsidRPr="00F97794" w:rsidRDefault="000278A8" w:rsidP="00F97794">
          <w:pPr>
            <w:pBdr>
              <w:top w:val="nil"/>
              <w:left w:val="nil"/>
              <w:bottom w:val="nil"/>
              <w:right w:val="nil"/>
              <w:between w:val="nil"/>
              <w:bar w:val="nil"/>
            </w:pBdr>
            <w:ind w:left="454" w:hanging="454"/>
            <w:jc w:val="left"/>
            <w:rPr>
              <w:rFonts w:cs="Arial"/>
              <w:b/>
              <w:sz w:val="20"/>
              <w:szCs w:val="20"/>
              <w:bdr w:val="nil"/>
            </w:rPr>
          </w:pPr>
          <w:r w:rsidRPr="00F97794">
            <w:rPr>
              <w:rFonts w:eastAsia="Calibri" w:cs="Arial"/>
              <w:b/>
              <w:sz w:val="20"/>
              <w:szCs w:val="20"/>
              <w:bdr w:val="nil"/>
              <w:lang w:eastAsia="en-US"/>
            </w:rPr>
            <w:t>20 - REMUNERAÇÃO DE EMPREGADOS E DIRIGENTES</w:t>
          </w:r>
        </w:p>
        <w:p w:rsidR="005D604F" w:rsidRPr="005D604F" w:rsidRDefault="000278A8" w:rsidP="0061357A">
          <w:pPr>
            <w:pStyle w:val="01-Textonormal"/>
            <w:pBdr>
              <w:top w:val="nil"/>
              <w:left w:val="nil"/>
              <w:bottom w:val="nil"/>
              <w:right w:val="nil"/>
              <w:between w:val="nil"/>
              <w:bar w:val="nil"/>
            </w:pBdr>
            <w:rPr>
              <w:rFonts w:cs="Times New Roman"/>
              <w:bdr w:val="nil"/>
            </w:rPr>
          </w:pPr>
          <w:r w:rsidRPr="005D604F">
            <w:rPr>
              <w:rFonts w:cs="Times New Roman"/>
              <w:szCs w:val="20"/>
              <w:bdr w:val="nil"/>
            </w:rPr>
            <w:t>Em 06.0</w:t>
          </w:r>
          <w:r>
            <w:rPr>
              <w:rFonts w:cs="Times New Roman"/>
              <w:szCs w:val="20"/>
              <w:bdr w:val="nil"/>
            </w:rPr>
            <w:t>1</w:t>
          </w:r>
          <w:r w:rsidRPr="005D604F">
            <w:rPr>
              <w:rFonts w:cs="Times New Roman"/>
              <w:szCs w:val="20"/>
              <w:bdr w:val="nil"/>
            </w:rPr>
            <w:t>.20</w:t>
          </w:r>
          <w:r>
            <w:rPr>
              <w:rFonts w:cs="Times New Roman"/>
              <w:szCs w:val="20"/>
              <w:bdr w:val="nil"/>
            </w:rPr>
            <w:t>17</w:t>
          </w:r>
          <w:r w:rsidRPr="005D604F">
            <w:rPr>
              <w:rFonts w:cs="Times New Roman"/>
              <w:szCs w:val="20"/>
              <w:bdr w:val="nil"/>
            </w:rPr>
            <w:t xml:space="preserve">, foi assinado convênio de cessão de funcionários do Banco do Brasil para a BB Turismo. A cessão ocorre na forma de disponibilidade sem ônus para o Banco. O Banco continua processando a folha de pagamento desses funcionários, mediante ressarcimento mensal pela BB Turismo de todos os custos </w:t>
          </w:r>
          <w:r>
            <w:rPr>
              <w:rFonts w:cs="Times New Roman"/>
              <w:szCs w:val="20"/>
              <w:bdr w:val="nil"/>
            </w:rPr>
            <w:t>decorrentes</w:t>
          </w:r>
          <w:r w:rsidRPr="007451EE">
            <w:rPr>
              <w:rFonts w:cs="Times New Roman"/>
              <w:szCs w:val="20"/>
              <w:bdr w:val="nil"/>
            </w:rPr>
            <w:t>.</w:t>
          </w:r>
        </w:p>
        <w:p w:rsidR="000A09FC" w:rsidRPr="00522C24" w:rsidRDefault="000278A8" w:rsidP="00522C24">
          <w:pPr>
            <w:pBdr>
              <w:top w:val="nil"/>
              <w:left w:val="nil"/>
              <w:bottom w:val="nil"/>
              <w:right w:val="nil"/>
              <w:between w:val="nil"/>
              <w:bar w:val="nil"/>
            </w:pBdr>
            <w:ind w:left="454" w:hanging="454"/>
            <w:jc w:val="left"/>
            <w:rPr>
              <w:rFonts w:cs="Arial"/>
              <w:b/>
              <w:bdr w:val="nil"/>
            </w:rPr>
          </w:pPr>
          <w:r w:rsidRPr="00F97794">
            <w:rPr>
              <w:rFonts w:eastAsia="Calibri" w:cs="Arial"/>
              <w:b/>
              <w:bdr w:val="nil"/>
              <w:lang w:eastAsia="en-US"/>
            </w:rPr>
            <w:t>Remuneração mensal paga aos funcionários e à administração da BB Turismo (Em Reais):</w:t>
          </w:r>
        </w:p>
        <w:tbl>
          <w:tblPr>
            <w:tblW w:w="9750" w:type="dxa"/>
            <w:tblLayout w:type="fixed"/>
            <w:tblLook w:val="0600" w:firstRow="0" w:lastRow="0" w:firstColumn="0" w:lastColumn="0" w:noHBand="1" w:noVBand="1"/>
            <w:tblCaption w:val="NotaExplicativa21"/>
          </w:tblPr>
          <w:tblGrid>
            <w:gridCol w:w="6450"/>
            <w:gridCol w:w="1650"/>
            <w:gridCol w:w="1650"/>
          </w:tblGrid>
          <w:tr w:rsidR="00F55369" w:rsidTr="00522C24">
            <w:trPr>
              <w:cantSplit/>
              <w:trHeight w:hRule="exact" w:val="255"/>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31.12.2020</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31.12.2019</w:t>
                </w:r>
              </w:p>
            </w:tc>
          </w:tr>
          <w:tr w:rsidR="00F55369" w:rsidTr="005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Menor salário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2.749,16</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1.512,63</w:t>
                </w:r>
              </w:p>
            </w:tc>
          </w:tr>
          <w:tr w:rsidR="00F55369" w:rsidTr="005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Maior salário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20.837,49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19.572,44</w:t>
                </w:r>
              </w:p>
            </w:tc>
          </w:tr>
          <w:tr w:rsidR="00F55369" w:rsidTr="005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Salário médio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7.540,53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5.198,07</w:t>
                </w:r>
              </w:p>
            </w:tc>
          </w:tr>
          <w:tr w:rsidR="00F55369" w:rsidTr="005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Dirigentes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FF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F55369" w:rsidTr="005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 xml:space="preserve">Liquidante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r>
          <w:tr w:rsidR="00F55369" w:rsidTr="005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Conselheiros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FF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F55369" w:rsidTr="005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Conselho fiscal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r>
        </w:tbl>
        <w:p w:rsidR="00AA3858" w:rsidRDefault="000278A8" w:rsidP="00396DE7">
          <w:pPr>
            <w:pStyle w:val="07-Legenda"/>
            <w:keepNext/>
            <w:numPr>
              <w:ilvl w:val="0"/>
              <w:numId w:val="15"/>
            </w:numPr>
            <w:pBdr>
              <w:top w:val="nil"/>
              <w:left w:val="nil"/>
              <w:bottom w:val="nil"/>
              <w:right w:val="nil"/>
              <w:between w:val="nil"/>
              <w:bar w:val="nil"/>
            </w:pBdr>
            <w:spacing w:before="0"/>
            <w:ind w:left="284" w:hanging="284"/>
            <w:rPr>
              <w:rFonts w:ascii="Arial" w:hAnsi="Arial" w:cs="Arial"/>
              <w:bdr w:val="nil"/>
            </w:rPr>
          </w:pPr>
          <w:r>
            <w:rPr>
              <w:rFonts w:ascii="Arial" w:hAnsi="Arial" w:cs="Arial"/>
              <w:szCs w:val="20"/>
              <w:bdr w:val="nil"/>
            </w:rPr>
            <w:t>Inclui remuneração variável de 30%, condicionada ao cumprimento das condições, metas e demais parâmetros e critérios estabelecidos no Plano de Trabalho.</w:t>
          </w:r>
        </w:p>
        <w:p w:rsidR="00522C24" w:rsidRDefault="00522C24" w:rsidP="00AA3858">
          <w:pPr>
            <w:pStyle w:val="01-Textonormal"/>
            <w:keepNext/>
            <w:pBdr>
              <w:top w:val="nil"/>
              <w:left w:val="nil"/>
              <w:bottom w:val="nil"/>
              <w:right w:val="nil"/>
              <w:between w:val="nil"/>
              <w:bar w:val="nil"/>
            </w:pBdr>
            <w:spacing w:after="0"/>
            <w:rPr>
              <w:rFonts w:cs="Times New Roman"/>
              <w:bdr w:val="nil"/>
            </w:rPr>
          </w:pPr>
        </w:p>
        <w:p w:rsidR="00522C24" w:rsidRDefault="00522C24" w:rsidP="00AA3858">
          <w:pPr>
            <w:pStyle w:val="01-Textonormal"/>
            <w:keepNext/>
            <w:pBdr>
              <w:top w:val="nil"/>
              <w:left w:val="nil"/>
              <w:bottom w:val="nil"/>
              <w:right w:val="nil"/>
              <w:between w:val="nil"/>
              <w:bar w:val="nil"/>
            </w:pBdr>
            <w:spacing w:after="0"/>
            <w:rPr>
              <w:rFonts w:cs="Times New Roman"/>
              <w:bdr w:val="nil"/>
            </w:rPr>
          </w:pPr>
        </w:p>
        <w:p w:rsidR="00AA3858" w:rsidRDefault="0034539F" w:rsidP="00AA3858">
          <w:pPr>
            <w:pStyle w:val="01-Textonormal"/>
            <w:keepNext/>
            <w:pBdr>
              <w:top w:val="nil"/>
              <w:left w:val="nil"/>
              <w:bottom w:val="nil"/>
              <w:right w:val="nil"/>
              <w:between w:val="nil"/>
              <w:bar w:val="nil"/>
            </w:pBdr>
            <w:spacing w:after="0"/>
            <w:rPr>
              <w:rFonts w:cs="Times New Roman"/>
              <w:bdr w:val="nil"/>
            </w:rPr>
          </w:pPr>
        </w:p>
      </w:sdtContent>
    </w:sdt>
    <w:p w:rsidR="00F55369" w:rsidRDefault="00F55369">
      <w:pPr>
        <w:pBdr>
          <w:top w:val="nil"/>
          <w:left w:val="nil"/>
          <w:bottom w:val="nil"/>
          <w:right w:val="nil"/>
          <w:between w:val="nil"/>
          <w:bar w:val="nil"/>
        </w:pBdr>
        <w:spacing w:before="0" w:after="200"/>
        <w:jc w:val="left"/>
        <w:rPr>
          <w:sz w:val="22"/>
          <w:szCs w:val="22"/>
          <w:bdr w:val="nil"/>
        </w:rPr>
      </w:pPr>
    </w:p>
    <w:sdt>
      <w:sdtPr>
        <w:tag w:val="type=ReportObject;reportobjectid=191814;"/>
        <w:id w:val="1361144079"/>
        <w:placeholder>
          <w:docPart w:val="DefaultPlaceholder_22675703"/>
        </w:placeholder>
        <w15:appearance w15:val="hidden"/>
      </w:sdtPr>
      <w:sdtEndPr>
        <w:rPr>
          <w:rFonts w:ascii="Times New Roman" w:hAnsi="Times New Roman"/>
          <w:sz w:val="20"/>
          <w:szCs w:val="20"/>
          <w:bdr w:val="nil"/>
        </w:rPr>
      </w:sdtEndPr>
      <w:sdtContent>
        <w:p w:rsidR="003B2B13" w:rsidRPr="00C35B65" w:rsidRDefault="000278A8" w:rsidP="00C35B65">
          <w:pPr>
            <w:pBdr>
              <w:top w:val="nil"/>
              <w:left w:val="nil"/>
              <w:bottom w:val="nil"/>
              <w:right w:val="nil"/>
              <w:between w:val="nil"/>
              <w:bar w:val="nil"/>
            </w:pBdr>
            <w:ind w:left="454" w:hanging="454"/>
            <w:jc w:val="left"/>
            <w:rPr>
              <w:rFonts w:cs="Arial"/>
              <w:b/>
              <w:sz w:val="20"/>
              <w:szCs w:val="20"/>
              <w:bdr w:val="nil"/>
            </w:rPr>
          </w:pPr>
          <w:r w:rsidRPr="00C35B65">
            <w:rPr>
              <w:rFonts w:cs="Arial"/>
              <w:b/>
              <w:sz w:val="20"/>
              <w:szCs w:val="20"/>
              <w:bdr w:val="nil"/>
              <w:lang w:eastAsia="en-US"/>
            </w:rPr>
            <w:t>21</w:t>
          </w:r>
          <w:r w:rsidR="00522C24">
            <w:rPr>
              <w:rFonts w:cs="Arial"/>
              <w:b/>
              <w:sz w:val="20"/>
              <w:szCs w:val="20"/>
              <w:bdr w:val="nil"/>
              <w:lang w:eastAsia="en-US"/>
            </w:rPr>
            <w:t xml:space="preserve"> </w:t>
          </w:r>
          <w:r w:rsidRPr="00C35B65">
            <w:rPr>
              <w:rFonts w:cs="Arial"/>
              <w:b/>
              <w:sz w:val="20"/>
              <w:szCs w:val="20"/>
              <w:bdr w:val="nil"/>
              <w:lang w:eastAsia="en-US"/>
            </w:rPr>
            <w:t>- PLANOS DE APOSENTADORIA E PENSÕES</w:t>
          </w:r>
        </w:p>
        <w:p w:rsidR="003B2B13" w:rsidRPr="00522C24" w:rsidRDefault="000278A8" w:rsidP="00522C24">
          <w:pPr>
            <w:pBdr>
              <w:top w:val="nil"/>
              <w:left w:val="nil"/>
              <w:bottom w:val="nil"/>
              <w:right w:val="nil"/>
              <w:between w:val="nil"/>
              <w:bar w:val="nil"/>
            </w:pBdr>
            <w:ind w:left="454" w:hanging="454"/>
            <w:jc w:val="left"/>
            <w:rPr>
              <w:rFonts w:cs="Arial"/>
              <w:b/>
              <w:bdr w:val="nil"/>
            </w:rPr>
          </w:pPr>
          <w:r w:rsidRPr="00C35B65">
            <w:rPr>
              <w:rFonts w:cs="Arial"/>
              <w:b/>
              <w:bdr w:val="nil"/>
              <w:lang w:eastAsia="en-US"/>
            </w:rPr>
            <w:t>Previdência dos Funcionários da BBTUR - Viagens e Turismo LTDA. – BBTURPrev</w:t>
          </w:r>
        </w:p>
        <w:p w:rsidR="003B2B13" w:rsidRPr="00522C24" w:rsidRDefault="000278A8" w:rsidP="00522C24">
          <w:pPr>
            <w:pStyle w:val="01-Textonormal"/>
            <w:pBdr>
              <w:top w:val="nil"/>
              <w:left w:val="nil"/>
              <w:bottom w:val="nil"/>
              <w:right w:val="nil"/>
              <w:between w:val="nil"/>
              <w:bar w:val="nil"/>
            </w:pBdr>
            <w:rPr>
              <w:rFonts w:cs="Times New Roman"/>
              <w:szCs w:val="20"/>
              <w:bdr w:val="nil"/>
            </w:rPr>
          </w:pPr>
          <w:r w:rsidRPr="00522C24">
            <w:rPr>
              <w:rFonts w:cs="Times New Roman"/>
              <w:szCs w:val="20"/>
              <w:bdr w:val="nil"/>
            </w:rPr>
            <w:t xml:space="preserve">A BB Turismo </w:t>
          </w:r>
          <w:r w:rsidR="00A35E85" w:rsidRPr="00522C24">
            <w:rPr>
              <w:rFonts w:cs="Times New Roman"/>
              <w:szCs w:val="20"/>
              <w:bdr w:val="nil"/>
            </w:rPr>
            <w:t>era</w:t>
          </w:r>
          <w:r w:rsidRPr="00522C24">
            <w:rPr>
              <w:rFonts w:cs="Times New Roman"/>
              <w:szCs w:val="20"/>
              <w:bdr w:val="nil"/>
            </w:rPr>
            <w:t xml:space="preserve"> patrocinadora do Plano de Previdência dos seus funcionários, que assegura</w:t>
          </w:r>
          <w:r w:rsidR="00A35E85" w:rsidRPr="00522C24">
            <w:rPr>
              <w:rFonts w:cs="Times New Roman"/>
              <w:szCs w:val="20"/>
              <w:bdr w:val="nil"/>
            </w:rPr>
            <w:t>va</w:t>
          </w:r>
          <w:r w:rsidRPr="00522C24">
            <w:rPr>
              <w:rFonts w:cs="Times New Roman"/>
              <w:szCs w:val="20"/>
              <w:bdr w:val="nil"/>
            </w:rPr>
            <w:t xml:space="preserve"> aos participantes e dependentes benefícios complementares ou assemelhados aos da Previdê</w:t>
          </w:r>
          <w:r w:rsidR="00A35E85" w:rsidRPr="00522C24">
            <w:rPr>
              <w:rFonts w:cs="Times New Roman"/>
              <w:szCs w:val="20"/>
              <w:bdr w:val="nil"/>
            </w:rPr>
            <w:t>ncia Oficial Básica. O plano era</w:t>
          </w:r>
          <w:r w:rsidRPr="00522C24">
            <w:rPr>
              <w:rFonts w:cs="Times New Roman"/>
              <w:szCs w:val="20"/>
              <w:bdr w:val="nil"/>
            </w:rPr>
            <w:t xml:space="preserve"> instituído sob a modalidade de contribuição definida, onde os colaboradores, mediante suas contribuições mensais, acrescidas das contribuições efetuadas pe</w:t>
          </w:r>
          <w:r w:rsidR="00A35E85" w:rsidRPr="00522C24">
            <w:rPr>
              <w:rFonts w:cs="Times New Roman"/>
              <w:szCs w:val="20"/>
              <w:bdr w:val="nil"/>
            </w:rPr>
            <w:t>la BB Turismo, acumulavam reserva de poupança que servia</w:t>
          </w:r>
          <w:r w:rsidRPr="00522C24">
            <w:rPr>
              <w:rFonts w:cs="Times New Roman"/>
              <w:szCs w:val="20"/>
              <w:bdr w:val="nil"/>
            </w:rPr>
            <w:t xml:space="preserve"> de base para determinar a renda mensal de aposentadoria.</w:t>
          </w:r>
        </w:p>
        <w:p w:rsidR="003B2B13" w:rsidRPr="00522C24" w:rsidRDefault="000278A8" w:rsidP="00522C24">
          <w:pPr>
            <w:pStyle w:val="01-Textonormal"/>
            <w:pBdr>
              <w:top w:val="nil"/>
              <w:left w:val="nil"/>
              <w:bottom w:val="nil"/>
              <w:right w:val="nil"/>
              <w:between w:val="nil"/>
              <w:bar w:val="nil"/>
            </w:pBdr>
            <w:rPr>
              <w:rFonts w:cs="Times New Roman"/>
              <w:szCs w:val="20"/>
              <w:bdr w:val="nil"/>
            </w:rPr>
          </w:pPr>
          <w:r w:rsidRPr="00522C24">
            <w:rPr>
              <w:rFonts w:cs="Times New Roman"/>
              <w:szCs w:val="20"/>
              <w:bdr w:val="nil"/>
            </w:rPr>
            <w:t>O Plano BBTURPrev era</w:t>
          </w:r>
          <w:r w:rsidR="00FF4557" w:rsidRPr="00522C24">
            <w:rPr>
              <w:rFonts w:cs="Times New Roman"/>
              <w:szCs w:val="20"/>
              <w:bdr w:val="nil"/>
            </w:rPr>
            <w:t xml:space="preserve"> administrado pela BB</w:t>
          </w:r>
          <w:r w:rsidRPr="00522C24">
            <w:rPr>
              <w:rFonts w:cs="Times New Roman"/>
              <w:szCs w:val="20"/>
              <w:bdr w:val="nil"/>
            </w:rPr>
            <w:t xml:space="preserve"> Previdência e seus recursos er</w:t>
          </w:r>
          <w:r w:rsidR="00FF4557" w:rsidRPr="00522C24">
            <w:rPr>
              <w:rFonts w:cs="Times New Roman"/>
              <w:szCs w:val="20"/>
              <w:bdr w:val="nil"/>
            </w:rPr>
            <w:t>am aplicados pela BB Gestão de Recursos – Distribuidora de Títulos e</w:t>
          </w:r>
          <w:r w:rsidR="005A396F" w:rsidRPr="00522C24">
            <w:rPr>
              <w:rFonts w:cs="Times New Roman"/>
              <w:szCs w:val="20"/>
              <w:bdr w:val="nil"/>
            </w:rPr>
            <w:t xml:space="preserve"> Valores Mobiliários S.A.</w:t>
          </w:r>
        </w:p>
        <w:p w:rsidR="00865A8C" w:rsidRPr="00522C24" w:rsidRDefault="000278A8" w:rsidP="00522C24">
          <w:pPr>
            <w:pStyle w:val="01-Textonormal"/>
            <w:pBdr>
              <w:top w:val="nil"/>
              <w:left w:val="nil"/>
              <w:bottom w:val="nil"/>
              <w:right w:val="nil"/>
              <w:between w:val="nil"/>
              <w:bar w:val="nil"/>
            </w:pBdr>
            <w:rPr>
              <w:rFonts w:cs="Times New Roman"/>
              <w:szCs w:val="20"/>
              <w:bdr w:val="nil"/>
            </w:rPr>
          </w:pPr>
          <w:r w:rsidRPr="00522C24">
            <w:rPr>
              <w:rFonts w:cs="Times New Roman"/>
              <w:szCs w:val="20"/>
              <w:bdr w:val="nil"/>
            </w:rPr>
            <w:t xml:space="preserve">O participante contribuía </w:t>
          </w:r>
          <w:r w:rsidR="00FF4557" w:rsidRPr="00522C24">
            <w:rPr>
              <w:rFonts w:cs="Times New Roman"/>
              <w:szCs w:val="20"/>
              <w:bdr w:val="nil"/>
            </w:rPr>
            <w:t>mensalmente com valor que correspond</w:t>
          </w:r>
          <w:r w:rsidRPr="00522C24">
            <w:rPr>
              <w:rFonts w:cs="Times New Roman"/>
              <w:szCs w:val="20"/>
              <w:bdr w:val="nil"/>
            </w:rPr>
            <w:t>ia</w:t>
          </w:r>
          <w:r w:rsidR="00FF4557" w:rsidRPr="00522C24">
            <w:rPr>
              <w:rFonts w:cs="Times New Roman"/>
              <w:szCs w:val="20"/>
              <w:bdr w:val="nil"/>
            </w:rPr>
            <w:t xml:space="preserve"> a um percentual definido, de acordo com sua capacidade de pagamento, de no mínimo 1,76% do salário de parti</w:t>
          </w:r>
          <w:r w:rsidRPr="00522C24">
            <w:rPr>
              <w:rFonts w:cs="Times New Roman"/>
              <w:szCs w:val="20"/>
              <w:bdr w:val="nil"/>
            </w:rPr>
            <w:t xml:space="preserve">cipação. A BB Turismo contribuía </w:t>
          </w:r>
          <w:r w:rsidR="00FF4557" w:rsidRPr="00522C24">
            <w:rPr>
              <w:rFonts w:cs="Times New Roman"/>
              <w:szCs w:val="20"/>
              <w:bdr w:val="nil"/>
            </w:rPr>
            <w:t>com valor na proporção de 1:1 da sua contribuição, até o limite de 6,00% incidente sobre a folha mensal de salários dos empregados.</w:t>
          </w:r>
        </w:p>
        <w:p w:rsidR="0044681C" w:rsidRPr="00522C24" w:rsidRDefault="000278A8" w:rsidP="00522C24">
          <w:pPr>
            <w:pStyle w:val="01-Textonormal"/>
            <w:pBdr>
              <w:top w:val="nil"/>
              <w:left w:val="nil"/>
              <w:bottom w:val="nil"/>
              <w:right w:val="nil"/>
              <w:between w:val="nil"/>
              <w:bar w:val="nil"/>
            </w:pBdr>
            <w:rPr>
              <w:rFonts w:cs="Times New Roman"/>
              <w:szCs w:val="20"/>
              <w:bdr w:val="nil"/>
            </w:rPr>
          </w:pPr>
          <w:r w:rsidRPr="00522C24">
            <w:rPr>
              <w:rFonts w:cs="Times New Roman"/>
              <w:szCs w:val="20"/>
              <w:bdr w:val="nil"/>
            </w:rPr>
            <w:t>A partir de 01.03.2020 não existem mais participantes no plano de previdência complementar em virtude do processo de retirada de patrocínio da BB Turismo junto à BB Previdência. A</w:t>
          </w:r>
          <w:r w:rsidR="008313A9" w:rsidRPr="00522C24">
            <w:rPr>
              <w:rFonts w:cs="Times New Roman"/>
              <w:szCs w:val="20"/>
              <w:bdr w:val="nil"/>
            </w:rPr>
            <w:t xml:space="preserve"> despesa com a previdência complementar no</w:t>
          </w:r>
          <w:r w:rsidRPr="00522C24">
            <w:rPr>
              <w:rFonts w:cs="Times New Roman"/>
              <w:szCs w:val="20"/>
              <w:bdr w:val="nil"/>
            </w:rPr>
            <w:t xml:space="preserve"> </w:t>
          </w:r>
          <w:r w:rsidR="003369C5" w:rsidRPr="00522C24">
            <w:rPr>
              <w:rFonts w:cs="Times New Roman"/>
              <w:szCs w:val="20"/>
              <w:bdr w:val="nil"/>
            </w:rPr>
            <w:t xml:space="preserve">exercício de </w:t>
          </w:r>
          <w:r w:rsidRPr="00522C24">
            <w:rPr>
              <w:rFonts w:cs="Times New Roman"/>
              <w:szCs w:val="20"/>
              <w:bdr w:val="nil"/>
            </w:rPr>
            <w:t xml:space="preserve">2020 </w:t>
          </w:r>
          <w:r w:rsidR="008313A9" w:rsidRPr="00522C24">
            <w:rPr>
              <w:rFonts w:cs="Times New Roman"/>
              <w:szCs w:val="20"/>
              <w:bdr w:val="nil"/>
            </w:rPr>
            <w:t xml:space="preserve">foi de R$ </w:t>
          </w:r>
          <w:r w:rsidR="003369C5" w:rsidRPr="00522C24">
            <w:rPr>
              <w:rFonts w:cs="Times New Roman"/>
              <w:szCs w:val="20"/>
              <w:bdr w:val="nil"/>
            </w:rPr>
            <w:t>332</w:t>
          </w:r>
          <w:r w:rsidRPr="00522C24">
            <w:rPr>
              <w:rFonts w:cs="Times New Roman"/>
              <w:szCs w:val="20"/>
              <w:bdr w:val="nil"/>
            </w:rPr>
            <w:t xml:space="preserve"> mil (R$ </w:t>
          </w:r>
          <w:r w:rsidR="003369C5" w:rsidRPr="00522C24">
            <w:rPr>
              <w:rFonts w:cs="Times New Roman"/>
              <w:szCs w:val="20"/>
              <w:bdr w:val="nil"/>
            </w:rPr>
            <w:t>136</w:t>
          </w:r>
          <w:r w:rsidR="00630BF5">
            <w:rPr>
              <w:rFonts w:cs="Times New Roman"/>
              <w:szCs w:val="20"/>
              <w:bdr w:val="nil"/>
            </w:rPr>
            <w:t xml:space="preserve"> </w:t>
          </w:r>
          <w:r w:rsidRPr="00522C24">
            <w:rPr>
              <w:rFonts w:cs="Times New Roman"/>
              <w:szCs w:val="20"/>
              <w:bdr w:val="nil"/>
            </w:rPr>
            <w:t xml:space="preserve">mil no </w:t>
          </w:r>
          <w:r w:rsidR="003369C5" w:rsidRPr="00522C24">
            <w:rPr>
              <w:rFonts w:cs="Times New Roman"/>
              <w:szCs w:val="20"/>
              <w:bdr w:val="nil"/>
            </w:rPr>
            <w:t xml:space="preserve">exercício de </w:t>
          </w:r>
          <w:r w:rsidRPr="00522C24">
            <w:rPr>
              <w:rFonts w:cs="Times New Roman"/>
              <w:szCs w:val="20"/>
              <w:bdr w:val="nil"/>
            </w:rPr>
            <w:t>2019).</w:t>
          </w:r>
        </w:p>
        <w:p w:rsidR="008F4207" w:rsidRPr="00522C24" w:rsidRDefault="000278A8" w:rsidP="00522C24">
          <w:pPr>
            <w:pStyle w:val="01-Textonormal"/>
            <w:pBdr>
              <w:top w:val="nil"/>
              <w:left w:val="nil"/>
              <w:bottom w:val="nil"/>
              <w:right w:val="nil"/>
              <w:between w:val="nil"/>
              <w:bar w:val="nil"/>
            </w:pBdr>
            <w:rPr>
              <w:rFonts w:cs="Times New Roman"/>
              <w:szCs w:val="20"/>
              <w:bdr w:val="nil"/>
            </w:rPr>
          </w:pPr>
          <w:r w:rsidRPr="00522C24">
            <w:rPr>
              <w:rFonts w:cs="Times New Roman"/>
              <w:szCs w:val="20"/>
              <w:bdr w:val="nil"/>
            </w:rPr>
            <w:t xml:space="preserve">Em 15.07.2020 a BB Turismo realizou </w:t>
          </w:r>
          <w:r w:rsidR="006D382E" w:rsidRPr="00522C24">
            <w:rPr>
              <w:rFonts w:cs="Times New Roman"/>
              <w:szCs w:val="20"/>
              <w:bdr w:val="nil"/>
            </w:rPr>
            <w:t>repasse</w:t>
          </w:r>
          <w:r w:rsidRPr="00522C24">
            <w:rPr>
              <w:rFonts w:cs="Times New Roman"/>
              <w:szCs w:val="20"/>
              <w:bdr w:val="nil"/>
            </w:rPr>
            <w:t xml:space="preserve"> no valor de R$ 317 mil</w:t>
          </w:r>
          <w:r w:rsidR="006D382E" w:rsidRPr="00522C24">
            <w:rPr>
              <w:rFonts w:cs="Times New Roman"/>
              <w:szCs w:val="20"/>
              <w:bdr w:val="nil"/>
            </w:rPr>
            <w:t xml:space="preserve"> à BB Previdência para</w:t>
          </w:r>
          <w:r w:rsidRPr="00522C24">
            <w:rPr>
              <w:rFonts w:cs="Times New Roman"/>
              <w:szCs w:val="20"/>
              <w:bdr w:val="nil"/>
            </w:rPr>
            <w:t xml:space="preserve"> pagamento da diferença da reserva matemática aos funcionários participantes do plano e no dia 07.08.2020 liquidou as despesas administrativas necessárias para finalizar o plano de previdência no valor de R$ 235 mil.</w:t>
          </w:r>
        </w:p>
        <w:p w:rsidR="00F649DF" w:rsidRDefault="0034539F" w:rsidP="00AC592C">
          <w:pPr>
            <w:keepNext/>
            <w:pBdr>
              <w:top w:val="nil"/>
              <w:left w:val="nil"/>
              <w:bottom w:val="nil"/>
              <w:right w:val="nil"/>
              <w:between w:val="nil"/>
              <w:bar w:val="nil"/>
            </w:pBdr>
            <w:tabs>
              <w:tab w:val="left" w:pos="709"/>
            </w:tabs>
            <w:spacing w:before="0" w:line="240" w:lineRule="auto"/>
            <w:rPr>
              <w:rFonts w:cs="Arial"/>
              <w:bdr w:val="nil"/>
            </w:rPr>
          </w:pPr>
        </w:p>
      </w:sdtContent>
    </w:sdt>
    <w:sdt>
      <w:sdtPr>
        <w:tag w:val="type=ReportObject;reportobjectid=191815;"/>
        <w:id w:val="310413859"/>
        <w:placeholder>
          <w:docPart w:val="DefaultPlaceholder_22675703"/>
        </w:placeholder>
        <w15:appearance w15:val="hidden"/>
      </w:sdtPr>
      <w:sdtEndPr>
        <w:rPr>
          <w:rFonts w:ascii="Times New Roman" w:hAnsi="Times New Roman"/>
          <w:sz w:val="20"/>
          <w:szCs w:val="20"/>
          <w:bdr w:val="nil"/>
        </w:rPr>
      </w:sdtEndPr>
      <w:sdtContent>
        <w:p w:rsidR="00024211" w:rsidRPr="009C0D9B" w:rsidRDefault="000278A8" w:rsidP="00356FA5">
          <w:pPr>
            <w:keepNext/>
            <w:pBdr>
              <w:top w:val="nil"/>
              <w:left w:val="nil"/>
              <w:bottom w:val="nil"/>
              <w:right w:val="nil"/>
              <w:between w:val="nil"/>
              <w:bar w:val="nil"/>
            </w:pBdr>
            <w:ind w:left="454" w:hanging="454"/>
            <w:jc w:val="left"/>
            <w:rPr>
              <w:rFonts w:cs="Arial"/>
              <w:b/>
              <w:sz w:val="20"/>
              <w:szCs w:val="20"/>
              <w:bdr w:val="nil"/>
            </w:rPr>
          </w:pPr>
          <w:r w:rsidRPr="009C0D9B">
            <w:rPr>
              <w:rFonts w:cs="Arial"/>
              <w:b/>
              <w:sz w:val="20"/>
              <w:szCs w:val="20"/>
              <w:bdr w:val="nil"/>
              <w:lang w:eastAsia="en-US"/>
            </w:rPr>
            <w:t>22 - PROVISÕES, ATIVOS E PASSIVOS CONTINGENTES E OBRIGAÇÕES LEGAIS</w:t>
          </w:r>
        </w:p>
        <w:p w:rsidR="00024211" w:rsidRPr="009C0D9B" w:rsidRDefault="000278A8" w:rsidP="00CD6E52">
          <w:pPr>
            <w:pStyle w:val="PargrafodaLista"/>
            <w:keepNext/>
            <w:numPr>
              <w:ilvl w:val="0"/>
              <w:numId w:val="16"/>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Ativos Contingentes</w:t>
          </w:r>
        </w:p>
        <w:p w:rsidR="002E15B6" w:rsidRPr="00356FA5" w:rsidRDefault="000278A8" w:rsidP="00356FA5">
          <w:pPr>
            <w:pStyle w:val="01-Textonormal"/>
            <w:pBdr>
              <w:top w:val="nil"/>
              <w:left w:val="nil"/>
              <w:bottom w:val="nil"/>
              <w:right w:val="nil"/>
              <w:between w:val="nil"/>
              <w:bar w:val="nil"/>
            </w:pBdr>
            <w:rPr>
              <w:rFonts w:cs="Times New Roman"/>
              <w:szCs w:val="20"/>
              <w:bdr w:val="nil"/>
            </w:rPr>
          </w:pPr>
          <w:r w:rsidRPr="00356FA5">
            <w:rPr>
              <w:rFonts w:cs="Times New Roman"/>
              <w:szCs w:val="20"/>
              <w:bdr w:val="nil"/>
            </w:rPr>
            <w:t>Não são reconhecidos ativos contingentes nas demonstrações contábeis, conforme CPC 25 – Provisões, Passivos Contingentes e Ativos Contingentes.</w:t>
          </w:r>
        </w:p>
        <w:p w:rsidR="002E15B6" w:rsidRPr="009C0D9B" w:rsidRDefault="000278A8" w:rsidP="0014491A">
          <w:pPr>
            <w:pStyle w:val="PargrafodaLista"/>
            <w:keepNext/>
            <w:numPr>
              <w:ilvl w:val="0"/>
              <w:numId w:val="16"/>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Prováveis</w:t>
          </w:r>
        </w:p>
        <w:p w:rsidR="001A4BD1" w:rsidRPr="001A4BD1" w:rsidRDefault="000278A8"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Tendo em vista o encerramento das atividades da Empresa, a Administração, com base em informações de seus assessores jurídicos, constituiu provisões para cobrir futuras perdas estimadas com demandas trabalhistas, fiscais e cíveis.</w:t>
          </w:r>
        </w:p>
        <w:p w:rsidR="001A4BD1" w:rsidRP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1A4BD1" w:rsidRPr="001A4BD1" w:rsidRDefault="000278A8"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Trabalhistas</w:t>
          </w:r>
        </w:p>
        <w:p w:rsidR="001A4BD1" w:rsidRPr="00356FA5" w:rsidRDefault="000278A8" w:rsidP="00356FA5">
          <w:pPr>
            <w:pStyle w:val="01-Textonormal"/>
            <w:pBdr>
              <w:top w:val="nil"/>
              <w:left w:val="nil"/>
              <w:bottom w:val="nil"/>
              <w:right w:val="nil"/>
              <w:between w:val="nil"/>
              <w:bar w:val="nil"/>
            </w:pBdr>
            <w:rPr>
              <w:rFonts w:cs="Times New Roman"/>
              <w:szCs w:val="20"/>
              <w:bdr w:val="nil"/>
            </w:rPr>
          </w:pPr>
          <w:r w:rsidRPr="00356FA5">
            <w:rPr>
              <w:rFonts w:cs="Times New Roman"/>
              <w:szCs w:val="20"/>
              <w:bdr w:val="nil"/>
            </w:rPr>
            <w:t>Referem-se a provisões constituídas para cobrir perdas estimadas decorrentes de ações relacionadas a funcionários reclamando direitos trabalhistas, tais como horas-extras, quinquênio, equiparação salarial, vantagens e outros.</w:t>
          </w:r>
        </w:p>
        <w:p w:rsidR="001A4BD1" w:rsidRPr="001A4BD1" w:rsidRDefault="000278A8" w:rsidP="004A0BC8">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Fiscais</w:t>
          </w:r>
        </w:p>
        <w:p w:rsidR="001A4BD1" w:rsidRPr="00356FA5" w:rsidRDefault="000278A8" w:rsidP="00356FA5">
          <w:pPr>
            <w:pStyle w:val="01-Textonormal"/>
            <w:pBdr>
              <w:top w:val="nil"/>
              <w:left w:val="nil"/>
              <w:bottom w:val="nil"/>
              <w:right w:val="nil"/>
              <w:between w:val="nil"/>
              <w:bar w:val="nil"/>
            </w:pBdr>
            <w:rPr>
              <w:rFonts w:cs="Times New Roman"/>
              <w:szCs w:val="20"/>
              <w:bdr w:val="nil"/>
            </w:rPr>
          </w:pPr>
          <w:r w:rsidRPr="00356FA5">
            <w:rPr>
              <w:rFonts w:cs="Times New Roman"/>
              <w:szCs w:val="20"/>
              <w:bdr w:val="nil"/>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rsidR="001A4BD1" w:rsidRPr="001A4BD1" w:rsidRDefault="000278A8"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Cíveis</w:t>
          </w:r>
        </w:p>
        <w:p w:rsidR="002E15B6" w:rsidRPr="00356FA5" w:rsidRDefault="000278A8" w:rsidP="00356FA5">
          <w:pPr>
            <w:pStyle w:val="01-Textonormal"/>
            <w:pBdr>
              <w:top w:val="nil"/>
              <w:left w:val="nil"/>
              <w:bottom w:val="nil"/>
              <w:right w:val="nil"/>
              <w:between w:val="nil"/>
              <w:bar w:val="nil"/>
            </w:pBdr>
            <w:rPr>
              <w:rFonts w:cs="Times New Roman"/>
              <w:szCs w:val="20"/>
              <w:bdr w:val="nil"/>
            </w:rPr>
          </w:pPr>
          <w:r w:rsidRPr="00356FA5">
            <w:rPr>
              <w:rFonts w:cs="Times New Roman"/>
              <w:szCs w:val="20"/>
              <w:bdr w:val="nil"/>
            </w:rPr>
            <w:t>Referem-se a provisões constituídas para cobrir perdas estimadas decorrentes de ações relacionadas, principalmente, a danos moral e material.</w:t>
          </w:r>
        </w:p>
        <w:p w:rsidR="00024211" w:rsidRPr="009C0D9B" w:rsidRDefault="000278A8" w:rsidP="00996874">
          <w:pPr>
            <w:keepNext/>
            <w:pBdr>
              <w:top w:val="nil"/>
              <w:left w:val="nil"/>
              <w:bottom w:val="nil"/>
              <w:right w:val="nil"/>
              <w:between w:val="nil"/>
              <w:bar w:val="nil"/>
            </w:pBdr>
            <w:spacing w:after="0"/>
            <w:ind w:left="454" w:hanging="454"/>
            <w:jc w:val="left"/>
            <w:rPr>
              <w:rFonts w:cs="Arial"/>
              <w:b/>
              <w:bdr w:val="nil"/>
            </w:rPr>
          </w:pPr>
          <w:r w:rsidRPr="009C0D9B">
            <w:rPr>
              <w:rFonts w:cs="Arial"/>
              <w:b/>
              <w:bdr w:val="nil"/>
              <w:lang w:eastAsia="en-US"/>
            </w:rPr>
            <w:lastRenderedPageBreak/>
            <w:t>Movimentações nas provisões para demandas trabalhistas, fiscais e cíveis</w:t>
          </w:r>
        </w:p>
        <w:p w:rsidR="00F74297" w:rsidRDefault="00F74297">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23b"/>
          </w:tblPr>
          <w:tblGrid>
            <w:gridCol w:w="6405"/>
            <w:gridCol w:w="1650"/>
            <w:gridCol w:w="1650"/>
          </w:tblGrid>
          <w:tr w:rsidR="00F55369" w:rsidTr="0081401F">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Exerc/2019</w:t>
                </w:r>
              </w:p>
            </w:tc>
          </w:tr>
          <w:tr w:rsidR="00F55369" w:rsidTr="0081401F">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1.242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1.723</w:t>
                </w: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796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1.949</w:t>
                </w: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(334)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(1.835)</w:t>
                </w: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(1.376)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(595)</w:t>
                </w: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328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1.242</w:t>
                </w:r>
              </w:p>
            </w:tc>
          </w:tr>
          <w:tr w:rsidR="00F55369" w:rsidTr="0081401F">
            <w:trPr>
              <w:cantSplit/>
              <w:trHeight w:hRule="exact" w:val="170"/>
            </w:trPr>
            <w:tc>
              <w:tcPr>
                <w:tcW w:w="6405" w:type="dxa"/>
                <w:tcBorders>
                  <w:top w:val="nil"/>
                  <w:left w:val="nil"/>
                  <w:bottom w:val="nil"/>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fiscais</w:t>
                </w: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2.040</w:t>
                </w: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r>
          <w:tr w:rsidR="00F55369" w:rsidTr="0081401F">
            <w:trPr>
              <w:cantSplit/>
              <w:trHeight w:hRule="exact" w:val="170"/>
            </w:trPr>
            <w:tc>
              <w:tcPr>
                <w:tcW w:w="6405" w:type="dxa"/>
                <w:tcBorders>
                  <w:top w:val="nil"/>
                  <w:left w:val="nil"/>
                  <w:bottom w:val="nil"/>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cíveis</w:t>
                </w: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55</w:t>
                </w: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(729)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w:t>
                </w: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(53)</w:t>
                </w:r>
              </w:p>
            </w:tc>
          </w:tr>
          <w:tr w:rsidR="00F55369" w:rsidTr="0081401F">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w:t>
                </w:r>
              </w:p>
            </w:tc>
          </w:tr>
          <w:tr w:rsidR="00F55369" w:rsidTr="0081401F">
            <w:trPr>
              <w:cantSplit/>
              <w:trHeight w:hRule="exact" w:val="170"/>
            </w:trPr>
            <w:tc>
              <w:tcPr>
                <w:tcW w:w="6405" w:type="dxa"/>
                <w:tcBorders>
                  <w:top w:val="nil"/>
                  <w:left w:val="nil"/>
                  <w:bottom w:val="nil"/>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F55369" w:rsidTr="0081401F">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2.667</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3.598</w:t>
                </w:r>
              </w:p>
            </w:tc>
          </w:tr>
        </w:tbl>
        <w:p w:rsidR="00DC4DD6" w:rsidRPr="0081401F" w:rsidRDefault="00DC4DD6">
          <w:pPr>
            <w:pStyle w:val="07-Legenda"/>
            <w:keepNext/>
            <w:pBdr>
              <w:top w:val="nil"/>
              <w:left w:val="nil"/>
              <w:bottom w:val="nil"/>
              <w:right w:val="nil"/>
              <w:between w:val="nil"/>
              <w:bar w:val="nil"/>
            </w:pBdr>
            <w:ind w:left="0" w:firstLine="0"/>
            <w:rPr>
              <w:rFonts w:ascii="Arial" w:hAnsi="Arial" w:cs="Arial"/>
              <w:sz w:val="12"/>
              <w:szCs w:val="12"/>
              <w:bdr w:val="nil"/>
            </w:rPr>
          </w:pPr>
        </w:p>
        <w:p w:rsidR="00F81E27" w:rsidRDefault="000278A8" w:rsidP="005229B1">
          <w:pPr>
            <w:pStyle w:val="07-Legenda"/>
            <w:pBdr>
              <w:top w:val="nil"/>
              <w:left w:val="nil"/>
              <w:bottom w:val="nil"/>
              <w:right w:val="nil"/>
              <w:between w:val="nil"/>
              <w:bar w:val="nil"/>
            </w:pBdr>
            <w:ind w:left="0" w:firstLine="0"/>
            <w:rPr>
              <w:rFonts w:ascii="Arial" w:hAnsi="Arial" w:cs="Arial"/>
              <w:sz w:val="18"/>
              <w:szCs w:val="18"/>
              <w:bdr w:val="nil"/>
            </w:rPr>
          </w:pPr>
          <w:r>
            <w:rPr>
              <w:rFonts w:ascii="Arial" w:hAnsi="Arial" w:cs="Arial"/>
              <w:sz w:val="18"/>
              <w:szCs w:val="18"/>
              <w:bdr w:val="nil"/>
            </w:rPr>
            <w:t>A Administração da BB Turismo considera suficientes as provisões constituídas para atendimento às perdas decorrentes de demandas trabalhistas, fiscais e cíveis.</w:t>
          </w:r>
        </w:p>
        <w:p w:rsidR="00DC4DD6" w:rsidRDefault="00DC4DD6" w:rsidP="00F81E27">
          <w:pPr>
            <w:pStyle w:val="01-Textonormal8"/>
            <w:keepNext/>
            <w:keepLines/>
            <w:pBdr>
              <w:top w:val="nil"/>
              <w:left w:val="nil"/>
              <w:bottom w:val="nil"/>
              <w:right w:val="nil"/>
              <w:between w:val="nil"/>
              <w:bar w:val="nil"/>
            </w:pBdr>
            <w:spacing w:before="0" w:after="0" w:line="276" w:lineRule="auto"/>
            <w:rPr>
              <w:rFonts w:eastAsia="Arial" w:cs="Arial"/>
              <w:b/>
              <w:bdr w:val="nil"/>
            </w:rPr>
          </w:pPr>
        </w:p>
        <w:p w:rsidR="00F81E27" w:rsidRPr="009C0D9B" w:rsidRDefault="000278A8" w:rsidP="00CB6B20">
          <w:pPr>
            <w:keepNext/>
            <w:pBdr>
              <w:top w:val="nil"/>
              <w:left w:val="nil"/>
              <w:bottom w:val="nil"/>
              <w:right w:val="nil"/>
              <w:between w:val="nil"/>
              <w:bar w:val="nil"/>
            </w:pBdr>
            <w:spacing w:after="0"/>
            <w:ind w:left="454" w:hanging="454"/>
            <w:jc w:val="left"/>
            <w:rPr>
              <w:rFonts w:cs="Arial"/>
              <w:b/>
              <w:bdr w:val="nil"/>
            </w:rPr>
          </w:pPr>
          <w:r w:rsidRPr="009C0D9B">
            <w:rPr>
              <w:rFonts w:cs="Arial"/>
              <w:b/>
              <w:bdr w:val="nil"/>
              <w:lang w:eastAsia="en-US"/>
            </w:rPr>
            <w:t>Cronograma esperado de desembolso</w:t>
          </w:r>
        </w:p>
        <w:p w:rsidR="000951FD" w:rsidRDefault="000951FD" w:rsidP="000951FD">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b1"/>
          </w:tblPr>
          <w:tblGrid>
            <w:gridCol w:w="4755"/>
            <w:gridCol w:w="1650"/>
            <w:gridCol w:w="1650"/>
            <w:gridCol w:w="1665"/>
          </w:tblGrid>
          <w:tr w:rsidR="00F55369" w:rsidTr="0081401F">
            <w:trPr>
              <w:cantSplit/>
              <w:trHeight w:hRule="exact" w:val="255"/>
            </w:trPr>
            <w:tc>
              <w:tcPr>
                <w:tcW w:w="475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Fiscais</w:t>
                </w:r>
              </w:p>
            </w:tc>
            <w:tc>
              <w:tcPr>
                <w:tcW w:w="16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Cíveis</w:t>
                </w:r>
              </w:p>
            </w:tc>
          </w:tr>
          <w:tr w:rsidR="00F55369" w:rsidTr="0081401F">
            <w:trPr>
              <w:cantSplit/>
              <w:trHeight w:hRule="exact" w:val="255"/>
            </w:trPr>
            <w:tc>
              <w:tcPr>
                <w:tcW w:w="475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Até 1 ano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328</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2.339</w:t>
                </w:r>
              </w:p>
            </w:tc>
            <w:tc>
              <w:tcPr>
                <w:tcW w:w="166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F55369" w:rsidTr="0081401F">
            <w:trPr>
              <w:cantSplit/>
              <w:trHeight w:hRule="exact" w:val="255"/>
            </w:trPr>
            <w:tc>
              <w:tcPr>
                <w:tcW w:w="4755" w:type="dxa"/>
                <w:tcBorders>
                  <w:top w:val="nil"/>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328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6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p>
            </w:tc>
          </w:tr>
        </w:tbl>
        <w:p w:rsidR="003C3850" w:rsidRPr="0081401F" w:rsidRDefault="003C3850" w:rsidP="003C3850">
          <w:pPr>
            <w:pStyle w:val="07-Legenda8"/>
            <w:pBdr>
              <w:top w:val="nil"/>
              <w:left w:val="nil"/>
              <w:bottom w:val="nil"/>
              <w:right w:val="nil"/>
              <w:between w:val="nil"/>
              <w:bar w:val="nil"/>
            </w:pBdr>
            <w:spacing w:before="0"/>
            <w:ind w:left="0" w:firstLine="0"/>
            <w:rPr>
              <w:rFonts w:ascii="Arial" w:hAnsi="Arial" w:cs="Arial"/>
              <w:sz w:val="12"/>
              <w:szCs w:val="12"/>
              <w:bdr w:val="nil"/>
            </w:rPr>
          </w:pPr>
        </w:p>
        <w:p w:rsidR="00024211" w:rsidRDefault="000278A8">
          <w:pPr>
            <w:pStyle w:val="07-Legenda"/>
            <w:pBdr>
              <w:top w:val="nil"/>
              <w:left w:val="nil"/>
              <w:bottom w:val="nil"/>
              <w:right w:val="nil"/>
              <w:between w:val="nil"/>
              <w:bar w:val="nil"/>
            </w:pBdr>
            <w:ind w:left="0" w:firstLine="0"/>
            <w:rPr>
              <w:rFonts w:ascii="Arial" w:hAnsi="Arial" w:cs="Arial"/>
              <w:sz w:val="18"/>
              <w:szCs w:val="18"/>
              <w:bdr w:val="nil"/>
            </w:rPr>
          </w:pPr>
          <w:r w:rsidRPr="00F81E27">
            <w:rPr>
              <w:rFonts w:ascii="Arial" w:hAnsi="Arial" w:cs="Arial"/>
              <w:sz w:val="18"/>
              <w:szCs w:val="18"/>
              <w:bdr w:val="nil"/>
            </w:rPr>
            <w:t>O cenário de incerteza de duração dos processos, bem como a possibilidade de alterações n</w:t>
          </w:r>
          <w:r>
            <w:rPr>
              <w:rFonts w:ascii="Arial" w:hAnsi="Arial" w:cs="Arial"/>
              <w:sz w:val="18"/>
              <w:szCs w:val="18"/>
              <w:bdr w:val="nil"/>
            </w:rPr>
            <w:t xml:space="preserve">a jurisprudência dos tribunais, </w:t>
          </w:r>
          <w:r w:rsidRPr="00F81E27">
            <w:rPr>
              <w:rFonts w:ascii="Arial" w:hAnsi="Arial" w:cs="Arial"/>
              <w:sz w:val="18"/>
              <w:szCs w:val="18"/>
              <w:bdr w:val="nil"/>
            </w:rPr>
            <w:t>tornam incertos os valores e o cronograma esperado de saídas.</w:t>
          </w:r>
        </w:p>
        <w:p w:rsidR="00F92BB4" w:rsidRPr="009C0D9B" w:rsidRDefault="000278A8" w:rsidP="009C0D9B">
          <w:pPr>
            <w:pStyle w:val="PargrafodaLista"/>
            <w:numPr>
              <w:ilvl w:val="0"/>
              <w:numId w:val="16"/>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Possíveis</w:t>
          </w:r>
        </w:p>
        <w:p w:rsidR="00F92BB4" w:rsidRPr="00F92BB4" w:rsidRDefault="000278A8" w:rsidP="00F92BB4">
          <w:pPr>
            <w:pStyle w:val="07-Legenda"/>
            <w:pBdr>
              <w:top w:val="nil"/>
              <w:left w:val="nil"/>
              <w:bottom w:val="nil"/>
              <w:right w:val="nil"/>
              <w:between w:val="nil"/>
              <w:bar w:val="nil"/>
            </w:pBdr>
            <w:ind w:left="0" w:firstLine="0"/>
            <w:rPr>
              <w:rFonts w:ascii="Arial" w:hAnsi="Arial" w:cs="Arial"/>
              <w:sz w:val="18"/>
              <w:szCs w:val="18"/>
              <w:bdr w:val="nil"/>
            </w:rPr>
          </w:pPr>
          <w:r w:rsidRPr="00F92BB4">
            <w:rPr>
              <w:rFonts w:ascii="Arial" w:hAnsi="Arial" w:cs="Arial"/>
              <w:sz w:val="18"/>
              <w:szCs w:val="18"/>
              <w:bdr w:val="nil"/>
            </w:rPr>
            <w:t>As demandas trabalhistas, fiscais e cíveis classificadas com risco “possível” são dispensa</w:t>
          </w:r>
          <w:r w:rsidR="0061661C">
            <w:rPr>
              <w:rFonts w:ascii="Arial" w:hAnsi="Arial" w:cs="Arial"/>
              <w:sz w:val="18"/>
              <w:szCs w:val="18"/>
              <w:bdr w:val="nil"/>
            </w:rPr>
            <w:t>das de constituição de provisão e possuem a mesma natureza das demandas classificadas com risco “provável”.</w:t>
          </w:r>
        </w:p>
        <w:tbl>
          <w:tblPr>
            <w:tblW w:w="9705" w:type="dxa"/>
            <w:tblLayout w:type="fixed"/>
            <w:tblLook w:val="0600" w:firstRow="0" w:lastRow="0" w:firstColumn="0" w:lastColumn="0" w:noHBand="1" w:noVBand="1"/>
            <w:tblCaption w:val="NotaExplicativa23.c"/>
          </w:tblPr>
          <w:tblGrid>
            <w:gridCol w:w="6405"/>
            <w:gridCol w:w="1650"/>
            <w:gridCol w:w="1650"/>
          </w:tblGrid>
          <w:tr w:rsidR="00F55369">
            <w:trPr>
              <w:cantSplit/>
              <w:trHeight w:val="225"/>
            </w:trPr>
            <w:tc>
              <w:tcPr>
                <w:tcW w:w="64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F55369" w:rsidTr="00814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F55369" w:rsidTr="00814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rsidP="008040A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w:t>
                </w:r>
                <w:r w:rsidR="00483D5E">
                  <w:rPr>
                    <w:rFonts w:eastAsia="Arial" w:cs="Arial"/>
                    <w:color w:val="000000"/>
                    <w:sz w:val="16"/>
                    <w:szCs w:val="22"/>
                    <w:bdr w:val="nil"/>
                    <w:lang w:eastAsia="en-US"/>
                  </w:rPr>
                  <w:t>4</w:t>
                </w:r>
                <w:r w:rsidR="008040A2">
                  <w:rPr>
                    <w:rFonts w:eastAsia="Arial" w:cs="Arial"/>
                    <w:color w:val="000000"/>
                    <w:sz w:val="16"/>
                    <w:szCs w:val="22"/>
                    <w:bdr w:val="nil"/>
                    <w:lang w:eastAsia="en-US"/>
                  </w:rPr>
                  <w:t>7</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1.262</w:t>
                </w:r>
              </w:p>
            </w:tc>
          </w:tr>
          <w:tr w:rsidR="00F55369" w:rsidTr="00814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389</w:t>
                </w:r>
              </w:p>
            </w:tc>
          </w:tr>
          <w:tr w:rsidR="00F55369" w:rsidTr="00814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782</w:t>
                </w:r>
              </w:p>
            </w:tc>
          </w:tr>
          <w:tr w:rsidR="00F55369" w:rsidTr="00814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rsidP="00483D5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3.9</w:t>
                </w:r>
                <w:r w:rsidR="008040A2">
                  <w:rPr>
                    <w:rFonts w:eastAsia="Arial" w:cs="Arial"/>
                    <w:b/>
                    <w:color w:val="000000"/>
                    <w:sz w:val="16"/>
                    <w:szCs w:val="22"/>
                    <w:bdr w:val="nil"/>
                    <w:lang w:eastAsia="en-US"/>
                  </w:rPr>
                  <w:t>06</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2.433</w:t>
                </w:r>
              </w:p>
            </w:tc>
          </w:tr>
        </w:tbl>
        <w:p w:rsidR="00AC774F" w:rsidRPr="002F7D86" w:rsidRDefault="00AC774F" w:rsidP="00AC774F">
          <w:pPr>
            <w:pBdr>
              <w:top w:val="nil"/>
              <w:left w:val="nil"/>
              <w:bottom w:val="nil"/>
              <w:right w:val="nil"/>
              <w:between w:val="nil"/>
              <w:bar w:val="nil"/>
            </w:pBdr>
            <w:tabs>
              <w:tab w:val="left" w:pos="-720"/>
              <w:tab w:val="left" w:pos="708"/>
            </w:tabs>
            <w:snapToGrid w:val="0"/>
            <w:spacing w:before="0" w:line="240" w:lineRule="auto"/>
            <w:rPr>
              <w:rFonts w:cs="Arial"/>
              <w:bCs/>
              <w:bdr w:val="nil"/>
            </w:rPr>
          </w:pPr>
        </w:p>
        <w:p w:rsidR="00024211" w:rsidRPr="009C0D9B" w:rsidRDefault="000278A8" w:rsidP="005F4C82">
          <w:pPr>
            <w:pStyle w:val="PargrafodaLista"/>
            <w:keepNext/>
            <w:numPr>
              <w:ilvl w:val="0"/>
              <w:numId w:val="16"/>
            </w:numPr>
            <w:pBdr>
              <w:top w:val="nil"/>
              <w:left w:val="nil"/>
              <w:bottom w:val="nil"/>
              <w:right w:val="nil"/>
              <w:between w:val="nil"/>
              <w:bar w:val="nil"/>
            </w:pBdr>
            <w:spacing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lastRenderedPageBreak/>
            <w:t>Depósitos em Garantia de Recursos</w:t>
          </w:r>
        </w:p>
        <w:tbl>
          <w:tblPr>
            <w:tblW w:w="9705" w:type="dxa"/>
            <w:tblLayout w:type="fixed"/>
            <w:tblLook w:val="0600" w:firstRow="0" w:lastRow="0" w:firstColumn="0" w:lastColumn="0" w:noHBand="1" w:noVBand="1"/>
            <w:tblCaption w:val="NotaExplicativa23.d"/>
          </w:tblPr>
          <w:tblGrid>
            <w:gridCol w:w="6405"/>
            <w:gridCol w:w="1650"/>
            <w:gridCol w:w="1650"/>
          </w:tblGrid>
          <w:tr w:rsidR="00F55369">
            <w:trPr>
              <w:cantSplit/>
              <w:trHeight w:val="225"/>
            </w:trPr>
            <w:tc>
              <w:tcPr>
                <w:tcW w:w="64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F55369" w:rsidTr="00814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F55369" w:rsidRDefault="00F553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F55369" w:rsidTr="00814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1.180</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1.157</w:t>
                </w:r>
              </w:p>
            </w:tc>
          </w:tr>
          <w:tr w:rsidR="00F55369" w:rsidTr="00814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872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r>
          <w:tr w:rsidR="00F55369" w:rsidTr="00814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r>
          <w:tr w:rsidR="00F55369" w:rsidTr="00814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F55369" w:rsidRDefault="000278A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2.071</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F55369" w:rsidRDefault="000278A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2.162</w:t>
                </w:r>
              </w:p>
            </w:tc>
          </w:tr>
        </w:tbl>
      </w:sdtContent>
    </w:sdt>
    <w:p w:rsidR="00F55369" w:rsidRDefault="00F55369">
      <w:pPr>
        <w:pBdr>
          <w:top w:val="nil"/>
          <w:left w:val="nil"/>
          <w:bottom w:val="nil"/>
          <w:right w:val="nil"/>
          <w:between w:val="nil"/>
          <w:bar w:val="nil"/>
        </w:pBdr>
        <w:spacing w:before="0" w:after="200"/>
        <w:jc w:val="left"/>
        <w:rPr>
          <w:sz w:val="22"/>
          <w:szCs w:val="22"/>
          <w:bdr w:val="nil"/>
        </w:rPr>
      </w:pPr>
    </w:p>
    <w:sdt>
      <w:sdtPr>
        <w:tag w:val="type=ReportObject;reportobjectid=191819;"/>
        <w:id w:val="1304556112"/>
        <w:placeholder>
          <w:docPart w:val="DefaultPlaceholder_22675703"/>
        </w:placeholder>
        <w15:appearance w15:val="hidden"/>
      </w:sdtPr>
      <w:sdtEndPr>
        <w:rPr>
          <w:rFonts w:ascii="Times New Roman" w:hAnsi="Times New Roman"/>
          <w:sz w:val="20"/>
          <w:szCs w:val="20"/>
          <w:bdr w:val="nil"/>
        </w:rPr>
      </w:sdtEndPr>
      <w:sdtContent>
        <w:p w:rsidR="00845E3E" w:rsidRPr="00C077D0" w:rsidRDefault="000278A8" w:rsidP="00C077D0">
          <w:pPr>
            <w:pBdr>
              <w:top w:val="nil"/>
              <w:left w:val="nil"/>
              <w:bottom w:val="nil"/>
              <w:right w:val="nil"/>
              <w:between w:val="nil"/>
              <w:bar w:val="nil"/>
            </w:pBdr>
            <w:ind w:left="454" w:hanging="454"/>
            <w:jc w:val="left"/>
            <w:rPr>
              <w:rFonts w:cs="Arial"/>
              <w:b/>
              <w:sz w:val="20"/>
              <w:szCs w:val="20"/>
              <w:bdr w:val="nil"/>
            </w:rPr>
          </w:pPr>
          <w:r w:rsidRPr="00C077D0">
            <w:rPr>
              <w:rFonts w:cs="Arial"/>
              <w:b/>
              <w:sz w:val="20"/>
              <w:szCs w:val="20"/>
              <w:bdr w:val="nil"/>
              <w:lang w:eastAsia="en-US"/>
            </w:rPr>
            <w:t xml:space="preserve">23 </w:t>
          </w:r>
          <w:r>
            <w:rPr>
              <w:rFonts w:cs="Arial"/>
              <w:b/>
              <w:sz w:val="20"/>
              <w:szCs w:val="20"/>
              <w:bdr w:val="nil"/>
              <w:lang w:eastAsia="en-US"/>
            </w:rPr>
            <w:t>-</w:t>
          </w:r>
          <w:r w:rsidRPr="00C077D0">
            <w:rPr>
              <w:rFonts w:cs="Arial"/>
              <w:b/>
              <w:sz w:val="20"/>
              <w:szCs w:val="20"/>
              <w:bdr w:val="nil"/>
              <w:lang w:eastAsia="en-US"/>
            </w:rPr>
            <w:t xml:space="preserve"> </w:t>
          </w:r>
          <w:r>
            <w:rPr>
              <w:rFonts w:cs="Arial"/>
              <w:b/>
              <w:sz w:val="20"/>
              <w:szCs w:val="20"/>
              <w:bdr w:val="nil"/>
              <w:lang w:eastAsia="en-US"/>
            </w:rPr>
            <w:t>OUTRAS INFORMAÇÕES</w:t>
          </w:r>
        </w:p>
        <w:p w:rsidR="00864B4D" w:rsidRDefault="000278A8" w:rsidP="0081401F">
          <w:pPr>
            <w:pBdr>
              <w:top w:val="nil"/>
              <w:left w:val="nil"/>
              <w:bottom w:val="nil"/>
              <w:right w:val="nil"/>
              <w:between w:val="nil"/>
              <w:bar w:val="nil"/>
            </w:pBdr>
            <w:rPr>
              <w:rFonts w:cs="Arial"/>
              <w:b/>
              <w:bCs/>
              <w:bdr w:val="nil"/>
            </w:rPr>
          </w:pPr>
          <w:r>
            <w:rPr>
              <w:rFonts w:cs="Arial"/>
              <w:b/>
              <w:bCs/>
              <w:bdr w:val="nil"/>
              <w:lang w:eastAsia="en-US"/>
            </w:rPr>
            <w:t>Pandemia Coronavirus (Covid-19)</w:t>
          </w:r>
        </w:p>
        <w:p w:rsidR="00864B4D" w:rsidRDefault="000278A8" w:rsidP="0081401F">
          <w:pPr>
            <w:pBdr>
              <w:top w:val="nil"/>
              <w:left w:val="nil"/>
              <w:bottom w:val="nil"/>
              <w:right w:val="nil"/>
              <w:between w:val="nil"/>
              <w:bar w:val="nil"/>
            </w:pBdr>
            <w:rPr>
              <w:rFonts w:cs="Arial"/>
              <w:bdr w:val="nil"/>
            </w:rPr>
          </w:pPr>
          <w:r>
            <w:rPr>
              <w:rFonts w:cs="Arial"/>
              <w:bdr w:val="nil"/>
              <w:lang w:eastAsia="en-US"/>
            </w:rPr>
            <w:t xml:space="preserve">No </w:t>
          </w:r>
          <w:r w:rsidR="00630BF5">
            <w:rPr>
              <w:rFonts w:cs="Arial"/>
              <w:bdr w:val="nil"/>
              <w:lang w:eastAsia="en-US"/>
            </w:rPr>
            <w:t xml:space="preserve">exercício de </w:t>
          </w:r>
          <w:r>
            <w:rPr>
              <w:rFonts w:cs="Arial"/>
              <w:bdr w:val="nil"/>
              <w:lang w:eastAsia="en-US"/>
            </w:rPr>
            <w:t>2020, a economia mundial foi impactada negativamente pela propagação da doença respiratória ocasionada pelo novo Coronavirus (Covid-19), elevada ao nível de pandemia pela Organização Mundial da Saúde (OMS).</w:t>
          </w:r>
        </w:p>
        <w:p w:rsidR="00864B4D" w:rsidRDefault="000278A8" w:rsidP="0081401F">
          <w:pPr>
            <w:pBdr>
              <w:top w:val="nil"/>
              <w:left w:val="nil"/>
              <w:bottom w:val="nil"/>
              <w:right w:val="nil"/>
              <w:between w:val="nil"/>
              <w:bar w:val="nil"/>
            </w:pBdr>
            <w:rPr>
              <w:rFonts w:cs="Arial"/>
              <w:bdr w:val="nil"/>
            </w:rPr>
          </w:pPr>
          <w:r>
            <w:rPr>
              <w:rFonts w:cs="Arial"/>
              <w:bdr w:val="nil"/>
              <w:lang w:eastAsia="en-US"/>
            </w:rPr>
            <w:t>A BB Turismo adotou diversas medidas preventivas recomendadas por especialistas, pelo Ministério da Saúde e pelas autoridades dos países onde atua, reafirmando o compromisso com a saúde e segurança dos funcionários, colaboradores, clientes e a sociedade.</w:t>
          </w:r>
        </w:p>
        <w:p w:rsidR="00864B4D" w:rsidRDefault="000278A8" w:rsidP="0081401F">
          <w:pPr>
            <w:pStyle w:val="PargrafodaLista"/>
            <w:pBdr>
              <w:top w:val="nil"/>
              <w:left w:val="nil"/>
              <w:bottom w:val="nil"/>
              <w:right w:val="nil"/>
              <w:between w:val="nil"/>
              <w:bar w:val="nil"/>
            </w:pBdr>
            <w:spacing w:before="120" w:after="120" w:line="276" w:lineRule="auto"/>
            <w:ind w:left="0"/>
            <w:jc w:val="both"/>
            <w:rPr>
              <w:rFonts w:ascii="Arial" w:eastAsia="Times New Roman" w:hAnsi="Arial" w:cs="Arial"/>
              <w:b/>
              <w:sz w:val="18"/>
              <w:szCs w:val="18"/>
              <w:bdr w:val="nil"/>
              <w:lang w:eastAsia="en-US"/>
            </w:rPr>
          </w:pPr>
          <w:r>
            <w:rPr>
              <w:rFonts w:ascii="Arial" w:eastAsia="Times New Roman" w:hAnsi="Arial" w:cs="Arial"/>
              <w:b/>
              <w:sz w:val="18"/>
              <w:szCs w:val="18"/>
              <w:bdr w:val="nil"/>
              <w:lang w:eastAsia="en-US"/>
            </w:rPr>
            <w:t>Implicações Contábeis dos Efeitos do Coronavirus</w:t>
          </w:r>
        </w:p>
        <w:p w:rsidR="00B803B8" w:rsidRDefault="000278A8" w:rsidP="0081401F">
          <w:pPr>
            <w:pBdr>
              <w:top w:val="nil"/>
              <w:left w:val="nil"/>
              <w:bottom w:val="nil"/>
              <w:right w:val="nil"/>
              <w:between w:val="nil"/>
              <w:bar w:val="nil"/>
            </w:pBdr>
            <w:rPr>
              <w:rFonts w:cs="Arial"/>
              <w:bdr w:val="nil"/>
              <w:lang w:eastAsia="en-US"/>
            </w:rPr>
            <w:sectPr w:rsidR="00B803B8" w:rsidSect="00F713F5">
              <w:headerReference w:type="even" r:id="rId34"/>
              <w:pgSz w:w="11906" w:h="16838"/>
              <w:pgMar w:top="1134" w:right="1134" w:bottom="1134" w:left="1134" w:header="567" w:footer="851" w:gutter="0"/>
              <w:pgBorders>
                <w:top w:val="nil"/>
                <w:left w:val="nil"/>
                <w:bottom w:val="nil"/>
                <w:right w:val="nil"/>
              </w:pgBorders>
              <w:cols w:space="720"/>
              <w:docGrid w:linePitch="360"/>
            </w:sectPr>
          </w:pPr>
          <w:r>
            <w:rPr>
              <w:rFonts w:cs="Arial"/>
              <w:bdr w:val="nil"/>
              <w:lang w:eastAsia="en-US"/>
            </w:rPr>
            <w:t>A pandemia está ocasionando impactos significativos no ambiente econômico dos países afetados pelo vírus. Entretanto, variações significativas no resultado da empresa não são mais esperadas, visto que a BB Turismo está em processo de liquidação e já não realiza novos negócios. Além disso, os valores relativos aos gastos estimados pela Administração para fazer frente à execução do Plano de Liquidação da Empresa já estão provisionados.</w:t>
          </w:r>
        </w:p>
        <w:p w:rsidR="00B803B8" w:rsidRPr="00AF4910" w:rsidRDefault="00B803B8" w:rsidP="00B803B8">
          <w:pPr>
            <w:pStyle w:val="Default"/>
            <w:keepLines/>
            <w:pageBreakBefore/>
            <w:widowControl w:val="0"/>
            <w:pBdr>
              <w:top w:val="nil"/>
              <w:left w:val="nil"/>
              <w:bottom w:val="nil"/>
              <w:right w:val="nil"/>
              <w:between w:val="nil"/>
              <w:bar w:val="nil"/>
            </w:pBdr>
            <w:spacing w:before="1080" w:after="200"/>
            <w:rPr>
              <w:rFonts w:ascii="Arial" w:eastAsia="Arial" w:hAnsi="Arial" w:cs="Arial"/>
              <w:sz w:val="18"/>
              <w:szCs w:val="20"/>
              <w:u w:val="single"/>
              <w:bdr w:val="nil"/>
            </w:rPr>
          </w:pPr>
          <w:r w:rsidRPr="00AF4910">
            <w:rPr>
              <w:rFonts w:ascii="Arial" w:eastAsia="Arial" w:hAnsi="Arial" w:cs="Arial"/>
              <w:sz w:val="18"/>
              <w:szCs w:val="20"/>
              <w:bdr w:val="nil"/>
            </w:rPr>
            <w:lastRenderedPageBreak/>
            <w:t>RELATÓRIO DO AUDITOR INDEPENDENTE SOBRE A</w:t>
          </w:r>
          <w:r>
            <w:rPr>
              <w:rFonts w:ascii="Arial" w:eastAsia="Arial" w:hAnsi="Arial" w:cs="Arial"/>
              <w:sz w:val="18"/>
              <w:szCs w:val="20"/>
              <w:bdr w:val="nil"/>
            </w:rPr>
            <w:t>S</w:t>
          </w:r>
          <w:r w:rsidRPr="00AF4910">
            <w:rPr>
              <w:rFonts w:ascii="Arial" w:eastAsia="Arial" w:hAnsi="Arial" w:cs="Arial"/>
              <w:sz w:val="18"/>
              <w:szCs w:val="20"/>
              <w:u w:val="single"/>
              <w:bdr w:val="nil"/>
            </w:rPr>
            <w:br/>
            <w:t>DEMONSTRAÇÕES CONTÁBEIS ELABORADAS EM BASE DE LIQUIDAÇÃO</w:t>
          </w:r>
        </w:p>
        <w:p w:rsidR="00B803B8" w:rsidRPr="00AF4910" w:rsidRDefault="00B803B8" w:rsidP="00B803B8">
          <w:pPr>
            <w:keepLines/>
            <w:widowControl w:val="0"/>
            <w:pBdr>
              <w:top w:val="nil"/>
              <w:left w:val="nil"/>
              <w:bottom w:val="nil"/>
              <w:right w:val="nil"/>
              <w:between w:val="nil"/>
              <w:bar w:val="nil"/>
            </w:pBdr>
            <w:rPr>
              <w:rFonts w:eastAsia="Arial" w:cs="Arial"/>
              <w:color w:val="000000"/>
              <w:bdr w:val="nil"/>
            </w:rPr>
          </w:pPr>
          <w:r w:rsidRPr="00AF4910">
            <w:rPr>
              <w:rFonts w:eastAsia="Arial" w:cs="Arial"/>
              <w:color w:val="000000"/>
              <w:szCs w:val="20"/>
              <w:bdr w:val="nil"/>
              <w:lang w:eastAsia="en-US"/>
            </w:rPr>
            <w:t xml:space="preserve">À Diretoria e aos </w:t>
          </w:r>
          <w:r>
            <w:rPr>
              <w:rFonts w:eastAsia="Arial" w:cs="Arial"/>
              <w:color w:val="000000"/>
              <w:szCs w:val="20"/>
              <w:bdr w:val="nil"/>
              <w:lang w:eastAsia="en-US"/>
            </w:rPr>
            <w:t>Cotistas</w:t>
          </w:r>
          <w:r w:rsidRPr="00AF4910">
            <w:rPr>
              <w:rFonts w:eastAsia="Arial" w:cs="Arial"/>
              <w:color w:val="000000"/>
              <w:szCs w:val="20"/>
              <w:bdr w:val="nil"/>
              <w:lang w:eastAsia="en-US"/>
            </w:rPr>
            <w:t xml:space="preserve"> da</w:t>
          </w:r>
        </w:p>
        <w:p w:rsidR="00B803B8" w:rsidRPr="00AF4910" w:rsidRDefault="00B803B8" w:rsidP="00B803B8">
          <w:pPr>
            <w:pStyle w:val="17TEXTOcorpojustificado"/>
            <w:keepLines/>
            <w:widowControl w:val="0"/>
            <w:pBdr>
              <w:top w:val="nil"/>
              <w:left w:val="nil"/>
              <w:bottom w:val="nil"/>
              <w:right w:val="nil"/>
              <w:between w:val="nil"/>
              <w:bar w:val="nil"/>
            </w:pBdr>
            <w:spacing w:after="200" w:line="240" w:lineRule="auto"/>
            <w:jc w:val="left"/>
            <w:rPr>
              <w:rFonts w:ascii="Arial" w:eastAsia="Arial" w:hAnsi="Arial" w:cs="Arial"/>
              <w:sz w:val="18"/>
              <w:bdr w:val="nil"/>
            </w:rPr>
          </w:pPr>
          <w:r w:rsidRPr="00AF4910">
            <w:rPr>
              <w:rFonts w:ascii="Arial" w:eastAsia="Arial" w:hAnsi="Arial" w:cs="Arial"/>
              <w:sz w:val="18"/>
              <w:bdr w:val="nil"/>
            </w:rPr>
            <w:t>BBTur Viagens e Turismo Ltda.</w:t>
          </w:r>
        </w:p>
        <w:p w:rsidR="00B803B8" w:rsidRPr="00AF4910" w:rsidRDefault="00B803B8" w:rsidP="00B803B8">
          <w:pPr>
            <w:keepLines/>
            <w:widowControl w:val="0"/>
            <w:pBdr>
              <w:top w:val="nil"/>
              <w:left w:val="nil"/>
              <w:bottom w:val="nil"/>
              <w:right w:val="nil"/>
              <w:between w:val="nil"/>
              <w:bar w:val="nil"/>
            </w:pBdr>
            <w:spacing w:before="200" w:after="200"/>
            <w:rPr>
              <w:rFonts w:eastAsia="Arial" w:cs="Arial"/>
              <w:b/>
              <w:bdr w:val="nil"/>
            </w:rPr>
          </w:pPr>
          <w:r>
            <w:rPr>
              <w:rFonts w:eastAsia="Arial" w:cs="Arial"/>
              <w:b/>
              <w:szCs w:val="20"/>
              <w:bdr w:val="nil"/>
              <w:lang w:eastAsia="en-US"/>
            </w:rPr>
            <w:t>Opinião</w:t>
          </w:r>
        </w:p>
        <w:p w:rsidR="00B803B8" w:rsidRDefault="00B803B8" w:rsidP="00B803B8">
          <w:pPr>
            <w:pStyle w:val="17TEXTOcorpojustificado"/>
            <w:keepLines/>
            <w:widowControl w:val="0"/>
            <w:pBdr>
              <w:top w:val="nil"/>
              <w:left w:val="nil"/>
              <w:bottom w:val="nil"/>
              <w:right w:val="nil"/>
              <w:between w:val="nil"/>
              <w:bar w:val="nil"/>
            </w:pBdr>
            <w:jc w:val="left"/>
            <w:rPr>
              <w:rFonts w:ascii="Arial" w:eastAsia="Arial" w:hAnsi="Arial" w:cs="Arial"/>
              <w:color w:val="000000"/>
              <w:sz w:val="18"/>
              <w:bdr w:val="nil"/>
            </w:rPr>
          </w:pPr>
          <w:r w:rsidRPr="00225267">
            <w:rPr>
              <w:rFonts w:ascii="Arial" w:eastAsia="Arial" w:hAnsi="Arial" w:cs="Arial"/>
              <w:color w:val="000000"/>
              <w:sz w:val="18"/>
              <w:bdr w:val="nil"/>
            </w:rPr>
            <w:t>Examinamos as demonstrações contábeis da BBTur Viagens e Turismo Ltda. (“BB Turismo”), elaboradas em</w:t>
          </w:r>
          <w:r>
            <w:rPr>
              <w:rFonts w:ascii="Arial" w:eastAsia="Arial" w:hAnsi="Arial" w:cs="Arial"/>
              <w:color w:val="000000"/>
              <w:sz w:val="18"/>
              <w:bdr w:val="nil"/>
            </w:rPr>
            <w:t xml:space="preserve"> </w:t>
          </w:r>
          <w:r w:rsidRPr="00225267">
            <w:rPr>
              <w:rFonts w:ascii="Arial" w:eastAsia="Arial" w:hAnsi="Arial" w:cs="Arial"/>
              <w:color w:val="000000"/>
              <w:sz w:val="18"/>
              <w:bdr w:val="nil"/>
            </w:rPr>
            <w:t>base de liquidação, que compreendem o balanço patrimonial em 31 de dezembro de 2020 e as respectivas</w:t>
          </w:r>
          <w:r>
            <w:rPr>
              <w:rFonts w:ascii="Arial" w:eastAsia="Arial" w:hAnsi="Arial" w:cs="Arial"/>
              <w:color w:val="000000"/>
              <w:sz w:val="18"/>
              <w:bdr w:val="nil"/>
            </w:rPr>
            <w:t xml:space="preserve"> </w:t>
          </w:r>
          <w:r w:rsidRPr="00225267">
            <w:rPr>
              <w:rFonts w:ascii="Arial" w:eastAsia="Arial" w:hAnsi="Arial" w:cs="Arial"/>
              <w:color w:val="000000"/>
              <w:sz w:val="18"/>
              <w:bdr w:val="nil"/>
            </w:rPr>
            <w:t>demonstrações do resultado, do resultado abrangente, das mutações do patrimônio líquido e dos fluxos de</w:t>
          </w:r>
          <w:r>
            <w:rPr>
              <w:rFonts w:ascii="Arial" w:eastAsia="Arial" w:hAnsi="Arial" w:cs="Arial"/>
              <w:color w:val="000000"/>
              <w:sz w:val="18"/>
              <w:bdr w:val="nil"/>
            </w:rPr>
            <w:t xml:space="preserve"> </w:t>
          </w:r>
          <w:r w:rsidRPr="00225267">
            <w:rPr>
              <w:rFonts w:ascii="Arial" w:eastAsia="Arial" w:hAnsi="Arial" w:cs="Arial"/>
              <w:color w:val="000000"/>
              <w:sz w:val="18"/>
              <w:bdr w:val="nil"/>
            </w:rPr>
            <w:t>caixa para o exercício findo nessa data, bem como as correspondentes notas explicativas, incluindo o</w:t>
          </w:r>
          <w:r>
            <w:rPr>
              <w:rFonts w:ascii="Arial" w:eastAsia="Arial" w:hAnsi="Arial" w:cs="Arial"/>
              <w:color w:val="000000"/>
              <w:sz w:val="18"/>
              <w:bdr w:val="nil"/>
            </w:rPr>
            <w:t xml:space="preserve"> </w:t>
          </w:r>
          <w:r w:rsidRPr="00225267">
            <w:rPr>
              <w:rFonts w:ascii="Arial" w:eastAsia="Arial" w:hAnsi="Arial" w:cs="Arial"/>
              <w:color w:val="000000"/>
              <w:sz w:val="18"/>
              <w:bdr w:val="nil"/>
            </w:rPr>
            <w:t>resumo das principais políticas contábeis.</w:t>
          </w:r>
        </w:p>
        <w:p w:rsidR="00B803B8" w:rsidRPr="00225267" w:rsidRDefault="00B803B8" w:rsidP="00B803B8">
          <w:pPr>
            <w:pStyle w:val="17TEXTOcorpojustificado"/>
            <w:keepLines/>
            <w:widowControl w:val="0"/>
            <w:pBdr>
              <w:top w:val="nil"/>
              <w:left w:val="nil"/>
              <w:bottom w:val="nil"/>
              <w:right w:val="nil"/>
              <w:between w:val="nil"/>
              <w:bar w:val="nil"/>
            </w:pBdr>
            <w:jc w:val="left"/>
            <w:rPr>
              <w:rFonts w:ascii="Arial" w:eastAsia="Arial" w:hAnsi="Arial" w:cs="Arial"/>
              <w:color w:val="000000"/>
              <w:sz w:val="18"/>
              <w:bdr w:val="nil"/>
            </w:rPr>
          </w:pPr>
        </w:p>
        <w:p w:rsidR="00B803B8" w:rsidRDefault="00B803B8" w:rsidP="00B803B8">
          <w:pPr>
            <w:pStyle w:val="17TEXTOcorpojustificado"/>
            <w:keepLines/>
            <w:widowControl w:val="0"/>
            <w:pBdr>
              <w:top w:val="nil"/>
              <w:left w:val="nil"/>
              <w:bottom w:val="nil"/>
              <w:right w:val="nil"/>
              <w:between w:val="nil"/>
              <w:bar w:val="nil"/>
            </w:pBdr>
            <w:jc w:val="left"/>
            <w:rPr>
              <w:rFonts w:ascii="Arial" w:eastAsia="Arial" w:hAnsi="Arial" w:cs="Arial"/>
              <w:color w:val="000000"/>
              <w:sz w:val="18"/>
              <w:bdr w:val="nil"/>
            </w:rPr>
          </w:pPr>
          <w:r w:rsidRPr="00225267">
            <w:rPr>
              <w:rFonts w:ascii="Arial" w:eastAsia="Arial" w:hAnsi="Arial" w:cs="Arial"/>
              <w:color w:val="000000"/>
              <w:sz w:val="18"/>
              <w:bdr w:val="nil"/>
            </w:rPr>
            <w:t>Em nossa opinião, as demonstrações contábeis acima referidas apresentam adequadamente, em todos os</w:t>
          </w:r>
          <w:r>
            <w:rPr>
              <w:rFonts w:ascii="Arial" w:eastAsia="Arial" w:hAnsi="Arial" w:cs="Arial"/>
              <w:color w:val="000000"/>
              <w:sz w:val="18"/>
              <w:bdr w:val="nil"/>
            </w:rPr>
            <w:t xml:space="preserve"> </w:t>
          </w:r>
          <w:r w:rsidRPr="00225267">
            <w:rPr>
              <w:rFonts w:ascii="Arial" w:eastAsia="Arial" w:hAnsi="Arial" w:cs="Arial"/>
              <w:color w:val="000000"/>
              <w:sz w:val="18"/>
              <w:bdr w:val="nil"/>
            </w:rPr>
            <w:t>aspectos relevantes, a posição patrimonial e financeira da BB Turismo em 31 de dezembro de 2020, o</w:t>
          </w:r>
          <w:r>
            <w:rPr>
              <w:rFonts w:ascii="Arial" w:eastAsia="Arial" w:hAnsi="Arial" w:cs="Arial"/>
              <w:color w:val="000000"/>
              <w:sz w:val="18"/>
              <w:bdr w:val="nil"/>
            </w:rPr>
            <w:t xml:space="preserve"> </w:t>
          </w:r>
          <w:r w:rsidRPr="00225267">
            <w:rPr>
              <w:rFonts w:ascii="Arial" w:eastAsia="Arial" w:hAnsi="Arial" w:cs="Arial"/>
              <w:color w:val="000000"/>
              <w:sz w:val="18"/>
              <w:bdr w:val="nil"/>
            </w:rPr>
            <w:t>desempenho de suas operações e os seus fluxos de caixa para o exercício findo nessa data, de acordo com</w:t>
          </w:r>
          <w:r>
            <w:rPr>
              <w:rFonts w:ascii="Arial" w:eastAsia="Arial" w:hAnsi="Arial" w:cs="Arial"/>
              <w:color w:val="000000"/>
              <w:sz w:val="18"/>
              <w:bdr w:val="nil"/>
            </w:rPr>
            <w:t xml:space="preserve"> </w:t>
          </w:r>
          <w:r w:rsidRPr="00225267">
            <w:rPr>
              <w:rFonts w:ascii="Arial" w:eastAsia="Arial" w:hAnsi="Arial" w:cs="Arial"/>
              <w:color w:val="000000"/>
              <w:sz w:val="18"/>
              <w:bdr w:val="nil"/>
            </w:rPr>
            <w:t>as práticas contábeis adotadas para empresas em liquidação de suas operações</w:t>
          </w:r>
          <w:r>
            <w:rPr>
              <w:rFonts w:ascii="Arial" w:eastAsia="Arial" w:hAnsi="Arial" w:cs="Arial"/>
              <w:color w:val="000000"/>
              <w:sz w:val="18"/>
              <w:bdr w:val="nil"/>
            </w:rPr>
            <w:t>.</w:t>
          </w:r>
        </w:p>
        <w:p w:rsidR="00B803B8" w:rsidRPr="00AF4910" w:rsidRDefault="00B803B8" w:rsidP="00B803B8">
          <w:pPr>
            <w:pStyle w:val="17TEXTOcorpojustificado"/>
            <w:keepLines/>
            <w:widowControl w:val="0"/>
            <w:pBdr>
              <w:top w:val="nil"/>
              <w:left w:val="nil"/>
              <w:bottom w:val="nil"/>
              <w:right w:val="nil"/>
              <w:between w:val="nil"/>
              <w:bar w:val="nil"/>
            </w:pBdr>
            <w:rPr>
              <w:rFonts w:ascii="Arial" w:eastAsia="Arial" w:hAnsi="Arial" w:cs="Arial"/>
              <w:color w:val="000000"/>
              <w:sz w:val="18"/>
              <w:bdr w:val="nil"/>
            </w:rPr>
          </w:pPr>
        </w:p>
        <w:p w:rsidR="00B803B8" w:rsidRPr="00AF4910" w:rsidRDefault="00B803B8" w:rsidP="00B803B8">
          <w:pPr>
            <w:keepLines/>
            <w:widowControl w:val="0"/>
            <w:pBdr>
              <w:top w:val="nil"/>
              <w:left w:val="nil"/>
              <w:bottom w:val="nil"/>
              <w:right w:val="nil"/>
              <w:between w:val="nil"/>
              <w:bar w:val="nil"/>
            </w:pBdr>
            <w:spacing w:after="200"/>
            <w:rPr>
              <w:rFonts w:eastAsia="Arial" w:cs="Arial"/>
              <w:b/>
              <w:bdr w:val="nil"/>
            </w:rPr>
          </w:pPr>
          <w:r>
            <w:rPr>
              <w:rFonts w:eastAsia="Arial" w:cs="Arial"/>
              <w:b/>
              <w:szCs w:val="20"/>
              <w:bdr w:val="nil"/>
              <w:lang w:eastAsia="en-US"/>
            </w:rPr>
            <w:t>Base para opinião</w:t>
          </w:r>
        </w:p>
        <w:p w:rsidR="00B803B8" w:rsidRDefault="00B803B8" w:rsidP="00B803B8">
          <w:pPr>
            <w:pStyle w:val="17TEXTOcorpojustificado"/>
            <w:keepLines/>
            <w:widowControl w:val="0"/>
            <w:pBdr>
              <w:top w:val="nil"/>
              <w:left w:val="nil"/>
              <w:bottom w:val="nil"/>
              <w:right w:val="nil"/>
              <w:between w:val="nil"/>
              <w:bar w:val="nil"/>
            </w:pBdr>
            <w:jc w:val="left"/>
            <w:rPr>
              <w:rFonts w:ascii="Arial" w:eastAsia="Arial" w:hAnsi="Arial" w:cs="Arial"/>
              <w:color w:val="000000"/>
              <w:sz w:val="18"/>
              <w:bdr w:val="nil"/>
            </w:rPr>
          </w:pPr>
          <w:r w:rsidRPr="00225267">
            <w:rPr>
              <w:rFonts w:ascii="Arial" w:eastAsia="Arial" w:hAnsi="Arial" w:cs="Arial"/>
              <w:color w:val="000000"/>
              <w:sz w:val="18"/>
              <w:bdr w:val="nil"/>
            </w:rPr>
            <w:t>Nossa auditoria foi conduzida de acordo com as normas brasileiras e internacionais de auditoria. Nossas</w:t>
          </w:r>
          <w:r>
            <w:rPr>
              <w:rFonts w:ascii="Arial" w:eastAsia="Arial" w:hAnsi="Arial" w:cs="Arial"/>
              <w:color w:val="000000"/>
              <w:sz w:val="18"/>
              <w:bdr w:val="nil"/>
            </w:rPr>
            <w:t xml:space="preserve"> </w:t>
          </w:r>
          <w:r w:rsidRPr="00225267">
            <w:rPr>
              <w:rFonts w:ascii="Arial" w:eastAsia="Arial" w:hAnsi="Arial" w:cs="Arial"/>
              <w:color w:val="000000"/>
              <w:sz w:val="18"/>
              <w:bdr w:val="nil"/>
            </w:rPr>
            <w:t>responsabilidades, em conformidade com tais normas, estão descritas na seção a seguir intitulada</w:t>
          </w:r>
          <w:r>
            <w:rPr>
              <w:rFonts w:ascii="Arial" w:eastAsia="Arial" w:hAnsi="Arial" w:cs="Arial"/>
              <w:color w:val="000000"/>
              <w:sz w:val="18"/>
              <w:bdr w:val="nil"/>
            </w:rPr>
            <w:t xml:space="preserve"> </w:t>
          </w:r>
          <w:r w:rsidRPr="00225267">
            <w:rPr>
              <w:rFonts w:ascii="Arial" w:eastAsia="Arial" w:hAnsi="Arial" w:cs="Arial"/>
              <w:color w:val="000000"/>
              <w:sz w:val="18"/>
              <w:bdr w:val="nil"/>
            </w:rPr>
            <w:t>“Responsabilidades do auditor pela auditoria das demonstrações contábeis”. Somos independentes em</w:t>
          </w:r>
          <w:r>
            <w:rPr>
              <w:rFonts w:ascii="Arial" w:eastAsia="Arial" w:hAnsi="Arial" w:cs="Arial"/>
              <w:color w:val="000000"/>
              <w:sz w:val="18"/>
              <w:bdr w:val="nil"/>
            </w:rPr>
            <w:t xml:space="preserve"> </w:t>
          </w:r>
          <w:r w:rsidRPr="00225267">
            <w:rPr>
              <w:rFonts w:ascii="Arial" w:eastAsia="Arial" w:hAnsi="Arial" w:cs="Arial"/>
              <w:color w:val="000000"/>
              <w:sz w:val="18"/>
              <w:bdr w:val="nil"/>
            </w:rPr>
            <w:t>relação à BB Turismo, de acordo com os princípios éticos relevantes previstos no Código de Ética</w:t>
          </w:r>
          <w:r>
            <w:rPr>
              <w:rFonts w:ascii="Arial" w:eastAsia="Arial" w:hAnsi="Arial" w:cs="Arial"/>
              <w:color w:val="000000"/>
              <w:sz w:val="18"/>
              <w:bdr w:val="nil"/>
            </w:rPr>
            <w:t xml:space="preserve"> </w:t>
          </w:r>
          <w:r w:rsidRPr="00225267">
            <w:rPr>
              <w:rFonts w:ascii="Arial" w:eastAsia="Arial" w:hAnsi="Arial" w:cs="Arial"/>
              <w:color w:val="000000"/>
              <w:sz w:val="18"/>
              <w:bdr w:val="nil"/>
            </w:rPr>
            <w:t>Profissional do Contador e nas normas profissionais emitidas pelo Conselho Federal de Contabilidade - CFC,</w:t>
          </w:r>
          <w:r>
            <w:rPr>
              <w:rFonts w:ascii="Arial" w:eastAsia="Arial" w:hAnsi="Arial" w:cs="Arial"/>
              <w:color w:val="000000"/>
              <w:sz w:val="18"/>
              <w:bdr w:val="nil"/>
            </w:rPr>
            <w:t xml:space="preserve"> </w:t>
          </w:r>
          <w:r w:rsidRPr="00225267">
            <w:rPr>
              <w:rFonts w:ascii="Arial" w:eastAsia="Arial" w:hAnsi="Arial" w:cs="Arial"/>
              <w:color w:val="000000"/>
              <w:sz w:val="18"/>
              <w:bdr w:val="nil"/>
            </w:rPr>
            <w:t>e cumprimos com as demais responsabilidades éticas de acordo com essas normas. Acreditamos que a</w:t>
          </w:r>
          <w:r>
            <w:rPr>
              <w:rFonts w:ascii="Arial" w:eastAsia="Arial" w:hAnsi="Arial" w:cs="Arial"/>
              <w:color w:val="000000"/>
              <w:sz w:val="18"/>
              <w:bdr w:val="nil"/>
            </w:rPr>
            <w:t xml:space="preserve"> </w:t>
          </w:r>
          <w:r w:rsidRPr="00225267">
            <w:rPr>
              <w:rFonts w:ascii="Arial" w:eastAsia="Arial" w:hAnsi="Arial" w:cs="Arial"/>
              <w:color w:val="000000"/>
              <w:sz w:val="18"/>
              <w:bdr w:val="nil"/>
            </w:rPr>
            <w:t>evidência de auditoria obtida é suficiente e apropriada para fundamentar nossa opinião</w:t>
          </w:r>
          <w:r w:rsidRPr="00AF4910">
            <w:rPr>
              <w:rFonts w:ascii="Arial" w:eastAsia="Arial" w:hAnsi="Arial" w:cs="Arial"/>
              <w:color w:val="000000"/>
              <w:sz w:val="18"/>
              <w:bdr w:val="nil"/>
            </w:rPr>
            <w:t>.</w:t>
          </w:r>
        </w:p>
        <w:p w:rsidR="00B803B8" w:rsidRDefault="00B803B8" w:rsidP="00B803B8">
          <w:pPr>
            <w:pStyle w:val="17TEXTOcorpojustificado"/>
            <w:keepLines/>
            <w:widowControl w:val="0"/>
            <w:pBdr>
              <w:top w:val="nil"/>
              <w:left w:val="nil"/>
              <w:bottom w:val="nil"/>
              <w:right w:val="nil"/>
              <w:between w:val="nil"/>
              <w:bar w:val="nil"/>
            </w:pBdr>
            <w:jc w:val="left"/>
            <w:rPr>
              <w:rFonts w:ascii="Arial" w:eastAsia="Arial" w:hAnsi="Arial" w:cs="Arial"/>
              <w:b/>
              <w:sz w:val="18"/>
              <w:bdr w:val="nil"/>
            </w:rPr>
          </w:pPr>
        </w:p>
        <w:p w:rsidR="00B803B8" w:rsidRPr="00AF4910" w:rsidRDefault="00B803B8" w:rsidP="00B803B8">
          <w:pPr>
            <w:keepLines/>
            <w:widowControl w:val="0"/>
            <w:pBdr>
              <w:top w:val="nil"/>
              <w:left w:val="nil"/>
              <w:bottom w:val="nil"/>
              <w:right w:val="nil"/>
              <w:between w:val="nil"/>
              <w:bar w:val="nil"/>
            </w:pBdr>
            <w:rPr>
              <w:rFonts w:eastAsia="Arial" w:cs="Arial"/>
              <w:b/>
              <w:bdr w:val="nil"/>
            </w:rPr>
          </w:pPr>
          <w:r w:rsidRPr="00AF4910">
            <w:rPr>
              <w:rFonts w:eastAsia="Arial" w:cs="Arial"/>
              <w:b/>
              <w:szCs w:val="20"/>
              <w:bdr w:val="nil"/>
              <w:lang w:eastAsia="en-US"/>
            </w:rPr>
            <w:t>Ênfase</w:t>
          </w:r>
        </w:p>
        <w:p w:rsidR="00B803B8" w:rsidRPr="00AF4910" w:rsidRDefault="00B803B8" w:rsidP="00B803B8">
          <w:pPr>
            <w:keepLines/>
            <w:widowControl w:val="0"/>
            <w:pBdr>
              <w:top w:val="nil"/>
              <w:left w:val="nil"/>
              <w:bottom w:val="nil"/>
              <w:right w:val="nil"/>
              <w:between w:val="nil"/>
              <w:bar w:val="nil"/>
            </w:pBdr>
            <w:spacing w:after="200"/>
            <w:rPr>
              <w:rFonts w:eastAsia="Arial" w:cs="Arial"/>
              <w:i/>
              <w:bdr w:val="nil"/>
            </w:rPr>
          </w:pPr>
          <w:r w:rsidRPr="00AF4910">
            <w:rPr>
              <w:rFonts w:eastAsia="Arial" w:cs="Arial"/>
              <w:i/>
              <w:szCs w:val="20"/>
              <w:bdr w:val="nil"/>
              <w:lang w:eastAsia="en-US"/>
            </w:rPr>
            <w:t>Encerramento das operações</w:t>
          </w:r>
        </w:p>
        <w:p w:rsidR="00B803B8" w:rsidRPr="005579D9" w:rsidRDefault="00B803B8" w:rsidP="00B803B8">
          <w:pPr>
            <w:keepLines/>
            <w:widowControl w:val="0"/>
            <w:pBdr>
              <w:top w:val="nil"/>
              <w:left w:val="nil"/>
              <w:bottom w:val="nil"/>
              <w:right w:val="nil"/>
              <w:between w:val="nil"/>
              <w:bar w:val="nil"/>
            </w:pBdr>
            <w:spacing w:after="160" w:line="260" w:lineRule="atLeast"/>
            <w:rPr>
              <w:rFonts w:eastAsia="Arial" w:cs="Arial"/>
              <w:color w:val="000000"/>
              <w:bdr w:val="nil"/>
            </w:rPr>
          </w:pPr>
          <w:r w:rsidRPr="005579D9">
            <w:rPr>
              <w:rFonts w:eastAsia="Arial" w:cs="Arial"/>
              <w:color w:val="000000"/>
              <w:szCs w:val="20"/>
              <w:bdr w:val="nil"/>
              <w:lang w:eastAsia="en-US"/>
            </w:rPr>
            <w:t>Chamamos a atenção para a nota explicativa nº 2 c) às demonstrações contábeis, elaboradas em base de liquidação, que descreve a decisão da Administração de encerrar as operações da BB Turismo. Portanto, essas demonstrações contábeis devem ser lidas nesse contexto. Nossa opinião não contém ressalva relacionada a esse assunto.</w:t>
          </w:r>
        </w:p>
        <w:p w:rsidR="00B803B8" w:rsidRPr="00AF4910" w:rsidRDefault="00B803B8" w:rsidP="00B803B8">
          <w:pPr>
            <w:keepLines/>
            <w:widowControl w:val="0"/>
            <w:pBdr>
              <w:top w:val="nil"/>
              <w:left w:val="nil"/>
              <w:bottom w:val="nil"/>
              <w:right w:val="nil"/>
              <w:between w:val="nil"/>
              <w:bar w:val="nil"/>
            </w:pBdr>
            <w:spacing w:after="200"/>
            <w:rPr>
              <w:rFonts w:eastAsia="Arial" w:cs="Arial"/>
              <w:b/>
              <w:vanish/>
              <w:bdr w:val="nil"/>
            </w:rPr>
            <w:sectPr w:rsidR="00B803B8" w:rsidRPr="00AF4910" w:rsidSect="00B803B8">
              <w:headerReference w:type="even" r:id="rId35"/>
              <w:headerReference w:type="default" r:id="rId36"/>
              <w:footerReference w:type="even" r:id="rId37"/>
              <w:footerReference w:type="default" r:id="rId38"/>
              <w:headerReference w:type="first" r:id="rId39"/>
              <w:footerReference w:type="first" r:id="rId40"/>
              <w:pgSz w:w="11906" w:h="16838"/>
              <w:pgMar w:top="1134" w:right="1134" w:bottom="1134" w:left="1134" w:header="567" w:footer="851" w:gutter="0"/>
              <w:pgBorders>
                <w:top w:val="nil"/>
                <w:left w:val="nil"/>
                <w:bottom w:val="nil"/>
                <w:right w:val="nil"/>
              </w:pgBorders>
              <w:pgNumType w:start="1"/>
              <w:cols w:space="720"/>
              <w:docGrid w:linePitch="360"/>
            </w:sectPr>
          </w:pPr>
        </w:p>
        <w:p w:rsidR="00B803B8" w:rsidRPr="00AF4910" w:rsidRDefault="00B803B8" w:rsidP="00B803B8">
          <w:pPr>
            <w:keepLines/>
            <w:pageBreakBefore/>
            <w:widowControl w:val="0"/>
            <w:pBdr>
              <w:top w:val="nil"/>
              <w:left w:val="nil"/>
              <w:bottom w:val="nil"/>
              <w:right w:val="nil"/>
              <w:between w:val="nil"/>
              <w:bar w:val="nil"/>
            </w:pBdr>
            <w:spacing w:after="200"/>
            <w:rPr>
              <w:rFonts w:eastAsia="Arial" w:cs="Arial"/>
              <w:b/>
              <w:bdr w:val="nil"/>
            </w:rPr>
          </w:pPr>
          <w:r w:rsidRPr="00AF4910">
            <w:rPr>
              <w:rFonts w:eastAsia="Arial" w:cs="Arial"/>
              <w:b/>
              <w:szCs w:val="20"/>
              <w:bdr w:val="nil"/>
              <w:lang w:eastAsia="en-US"/>
            </w:rPr>
            <w:lastRenderedPageBreak/>
            <w:t>Outros assuntos</w:t>
          </w:r>
        </w:p>
        <w:p w:rsidR="00B803B8" w:rsidRPr="00AF4910" w:rsidRDefault="00B803B8" w:rsidP="00B803B8">
          <w:pPr>
            <w:keepLines/>
            <w:widowControl w:val="0"/>
            <w:pBdr>
              <w:top w:val="nil"/>
              <w:left w:val="nil"/>
              <w:bottom w:val="nil"/>
              <w:right w:val="nil"/>
              <w:between w:val="nil"/>
              <w:bar w:val="nil"/>
            </w:pBdr>
            <w:spacing w:after="200"/>
            <w:rPr>
              <w:rFonts w:eastAsia="Arial" w:cs="Arial"/>
              <w:i/>
              <w:bdr w:val="nil"/>
            </w:rPr>
          </w:pPr>
          <w:r w:rsidRPr="001D7495">
            <w:rPr>
              <w:rFonts w:eastAsia="Arial" w:cs="Arial"/>
              <w:i/>
              <w:szCs w:val="20"/>
              <w:bdr w:val="nil"/>
              <w:lang w:eastAsia="en-US"/>
            </w:rPr>
            <w:t>Demonstração do valor adicionado</w:t>
          </w:r>
        </w:p>
        <w:p w:rsidR="00B803B8"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sidRPr="00225267">
            <w:rPr>
              <w:rFonts w:eastAsia="Arial" w:cs="Arial"/>
              <w:iCs/>
              <w:szCs w:val="20"/>
              <w:bdr w:val="nil"/>
              <w:lang w:eastAsia="en-US"/>
            </w:rPr>
            <w:t>As demonstrações contábeis anteriormente referidas incluem a demonstração do valor adicionado (“DVA”),</w:t>
          </w:r>
          <w:r>
            <w:rPr>
              <w:rFonts w:eastAsia="Arial" w:cs="Arial"/>
              <w:iCs/>
              <w:szCs w:val="20"/>
              <w:bdr w:val="nil"/>
              <w:lang w:eastAsia="en-US"/>
            </w:rPr>
            <w:t xml:space="preserve"> </w:t>
          </w:r>
          <w:r w:rsidRPr="00225267">
            <w:rPr>
              <w:rFonts w:eastAsia="Arial" w:cs="Arial"/>
              <w:iCs/>
              <w:szCs w:val="20"/>
              <w:bdr w:val="nil"/>
              <w:lang w:eastAsia="en-US"/>
            </w:rPr>
            <w:t>referente ao exercício findo em 31 de dezembro de 2020, elaborada sob a responsabilidade da</w:t>
          </w:r>
          <w:r>
            <w:rPr>
              <w:rFonts w:eastAsia="Arial" w:cs="Arial"/>
              <w:iCs/>
              <w:szCs w:val="20"/>
              <w:bdr w:val="nil"/>
              <w:lang w:eastAsia="en-US"/>
            </w:rPr>
            <w:t xml:space="preserve"> </w:t>
          </w:r>
          <w:r w:rsidRPr="00225267">
            <w:rPr>
              <w:rFonts w:eastAsia="Arial" w:cs="Arial"/>
              <w:iCs/>
              <w:szCs w:val="20"/>
              <w:bdr w:val="nil"/>
              <w:lang w:eastAsia="en-US"/>
            </w:rPr>
            <w:t>Administração da BB Turismo, cuja apresentação está sendo realizada de forma voluntária, foi submetida a</w:t>
          </w:r>
          <w:r>
            <w:rPr>
              <w:rFonts w:eastAsia="Arial" w:cs="Arial"/>
              <w:iCs/>
              <w:szCs w:val="20"/>
              <w:bdr w:val="nil"/>
              <w:lang w:eastAsia="en-US"/>
            </w:rPr>
            <w:t xml:space="preserve"> </w:t>
          </w:r>
          <w:r w:rsidRPr="00225267">
            <w:rPr>
              <w:rFonts w:eastAsia="Arial" w:cs="Arial"/>
              <w:iCs/>
              <w:szCs w:val="20"/>
              <w:bdr w:val="nil"/>
              <w:lang w:eastAsia="en-US"/>
            </w:rPr>
            <w:t>procedimentos de auditoria executados em conjunto com a auditoria das demonstrações contábeis. Para</w:t>
          </w:r>
          <w:r>
            <w:rPr>
              <w:rFonts w:eastAsia="Arial" w:cs="Arial"/>
              <w:iCs/>
              <w:szCs w:val="20"/>
              <w:bdr w:val="nil"/>
              <w:lang w:eastAsia="en-US"/>
            </w:rPr>
            <w:t xml:space="preserve"> </w:t>
          </w:r>
          <w:r w:rsidRPr="00225267">
            <w:rPr>
              <w:rFonts w:eastAsia="Arial" w:cs="Arial"/>
              <w:iCs/>
              <w:szCs w:val="20"/>
              <w:bdr w:val="nil"/>
              <w:lang w:eastAsia="en-US"/>
            </w:rPr>
            <w:t>formação de nossa opinião, avaliamos se essa demonstração está conciliada com as demonstrações</w:t>
          </w:r>
          <w:r>
            <w:rPr>
              <w:rFonts w:eastAsia="Arial" w:cs="Arial"/>
              <w:iCs/>
              <w:szCs w:val="20"/>
              <w:bdr w:val="nil"/>
              <w:lang w:eastAsia="en-US"/>
            </w:rPr>
            <w:t xml:space="preserve"> </w:t>
          </w:r>
          <w:r w:rsidRPr="00225267">
            <w:rPr>
              <w:rFonts w:eastAsia="Arial" w:cs="Arial"/>
              <w:iCs/>
              <w:szCs w:val="20"/>
              <w:bdr w:val="nil"/>
              <w:lang w:eastAsia="en-US"/>
            </w:rPr>
            <w:t>contábeis e os registros contábeis, conforme aplicável, e se a sua forma e o seu conteúdo estão de acordo</w:t>
          </w:r>
          <w:r>
            <w:rPr>
              <w:rFonts w:eastAsia="Arial" w:cs="Arial"/>
              <w:iCs/>
              <w:szCs w:val="20"/>
              <w:bdr w:val="nil"/>
              <w:lang w:eastAsia="en-US"/>
            </w:rPr>
            <w:t xml:space="preserve"> </w:t>
          </w:r>
          <w:r w:rsidRPr="00225267">
            <w:rPr>
              <w:rFonts w:eastAsia="Arial" w:cs="Arial"/>
              <w:iCs/>
              <w:szCs w:val="20"/>
              <w:bdr w:val="nil"/>
              <w:lang w:eastAsia="en-US"/>
            </w:rPr>
            <w:t>com os critérios definidos no pronunciamento técnico CPC 09 - Demonstração do Valor Adicionado. Em</w:t>
          </w:r>
          <w:r>
            <w:rPr>
              <w:rFonts w:eastAsia="Arial" w:cs="Arial"/>
              <w:iCs/>
              <w:szCs w:val="20"/>
              <w:bdr w:val="nil"/>
              <w:lang w:eastAsia="en-US"/>
            </w:rPr>
            <w:t xml:space="preserve"> </w:t>
          </w:r>
          <w:r w:rsidRPr="00225267">
            <w:rPr>
              <w:rFonts w:eastAsia="Arial" w:cs="Arial"/>
              <w:iCs/>
              <w:szCs w:val="20"/>
              <w:bdr w:val="nil"/>
              <w:lang w:eastAsia="en-US"/>
            </w:rPr>
            <w:t>nossa opinião, essa DVA foi adequadamente elaborada, em todos os aspectos relevantes, segundo os</w:t>
          </w:r>
          <w:r>
            <w:rPr>
              <w:rFonts w:eastAsia="Arial" w:cs="Arial"/>
              <w:iCs/>
              <w:szCs w:val="20"/>
              <w:bdr w:val="nil"/>
              <w:lang w:eastAsia="en-US"/>
            </w:rPr>
            <w:t xml:space="preserve"> </w:t>
          </w:r>
          <w:r w:rsidRPr="00225267">
            <w:rPr>
              <w:rFonts w:eastAsia="Arial" w:cs="Arial"/>
              <w:iCs/>
              <w:szCs w:val="20"/>
              <w:bdr w:val="nil"/>
              <w:lang w:eastAsia="en-US"/>
            </w:rPr>
            <w:t>critérios definidos nesse pronunciamento técnico e é consistente em relação às demonstrações contábeis</w:t>
          </w:r>
          <w:r>
            <w:rPr>
              <w:rFonts w:eastAsia="Arial" w:cs="Arial"/>
              <w:iCs/>
              <w:szCs w:val="20"/>
              <w:bdr w:val="nil"/>
              <w:lang w:eastAsia="en-US"/>
            </w:rPr>
            <w:t xml:space="preserve"> </w:t>
          </w:r>
          <w:r w:rsidRPr="00225267">
            <w:rPr>
              <w:rFonts w:eastAsia="Arial" w:cs="Arial"/>
              <w:iCs/>
              <w:szCs w:val="20"/>
              <w:bdr w:val="nil"/>
              <w:lang w:eastAsia="en-US"/>
            </w:rPr>
            <w:t>tomadas em conjunto</w:t>
          </w:r>
          <w:r w:rsidRPr="00AF4910">
            <w:rPr>
              <w:rFonts w:eastAsia="Arial" w:cs="Arial"/>
              <w:iCs/>
              <w:szCs w:val="20"/>
              <w:bdr w:val="nil"/>
              <w:lang w:eastAsia="en-US"/>
            </w:rPr>
            <w:t>.</w:t>
          </w:r>
        </w:p>
        <w:p w:rsidR="00B803B8" w:rsidRPr="001B73BF" w:rsidRDefault="00B803B8" w:rsidP="00B803B8">
          <w:pPr>
            <w:keepLines/>
            <w:widowControl w:val="0"/>
            <w:pBdr>
              <w:top w:val="nil"/>
              <w:left w:val="nil"/>
              <w:bottom w:val="nil"/>
              <w:right w:val="nil"/>
              <w:between w:val="nil"/>
              <w:bar w:val="nil"/>
            </w:pBdr>
            <w:spacing w:after="200"/>
            <w:rPr>
              <w:rFonts w:eastAsia="Arial" w:cs="Arial"/>
              <w:b/>
              <w:iCs/>
              <w:bdr w:val="nil"/>
            </w:rPr>
          </w:pPr>
          <w:r w:rsidRPr="001B73BF">
            <w:rPr>
              <w:rFonts w:eastAsia="Arial" w:cs="Arial"/>
              <w:b/>
              <w:iCs/>
              <w:szCs w:val="20"/>
              <w:bdr w:val="nil"/>
              <w:lang w:eastAsia="en-US"/>
            </w:rPr>
            <w:t>Outras informações que acompanham as demonstrações contábeis e o relatório do auditor</w:t>
          </w:r>
        </w:p>
        <w:p w:rsidR="00B803B8" w:rsidRPr="001B73BF"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sidRPr="001B73BF">
            <w:rPr>
              <w:rFonts w:eastAsia="Arial" w:cs="Arial"/>
              <w:iCs/>
              <w:szCs w:val="20"/>
              <w:bdr w:val="nil"/>
              <w:lang w:eastAsia="en-US"/>
            </w:rPr>
            <w:t>A Administração da BB Turismo é responsável por essas outras informações que compreendem o Relatório</w:t>
          </w:r>
          <w:r>
            <w:rPr>
              <w:rFonts w:eastAsia="Arial" w:cs="Arial"/>
              <w:iCs/>
              <w:szCs w:val="20"/>
              <w:bdr w:val="nil"/>
              <w:lang w:eastAsia="en-US"/>
            </w:rPr>
            <w:t xml:space="preserve"> </w:t>
          </w:r>
          <w:r w:rsidRPr="001B73BF">
            <w:rPr>
              <w:rFonts w:eastAsia="Arial" w:cs="Arial"/>
              <w:iCs/>
              <w:szCs w:val="20"/>
              <w:bdr w:val="nil"/>
              <w:lang w:eastAsia="en-US"/>
            </w:rPr>
            <w:t>da Administração.</w:t>
          </w:r>
        </w:p>
        <w:p w:rsidR="00B803B8" w:rsidRPr="001B73BF"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sidRPr="001B73BF">
            <w:rPr>
              <w:rFonts w:eastAsia="Arial" w:cs="Arial"/>
              <w:iCs/>
              <w:szCs w:val="20"/>
              <w:bdr w:val="nil"/>
              <w:lang w:eastAsia="en-US"/>
            </w:rPr>
            <w:t>Nossa opinião sobre as demonstrações contábeis não abrange o Relatório da Administração, e não</w:t>
          </w:r>
          <w:r>
            <w:rPr>
              <w:rFonts w:eastAsia="Arial" w:cs="Arial"/>
              <w:iCs/>
              <w:szCs w:val="20"/>
              <w:bdr w:val="nil"/>
              <w:lang w:eastAsia="en-US"/>
            </w:rPr>
            <w:t xml:space="preserve"> </w:t>
          </w:r>
          <w:r w:rsidRPr="001B73BF">
            <w:rPr>
              <w:rFonts w:eastAsia="Arial" w:cs="Arial"/>
              <w:iCs/>
              <w:szCs w:val="20"/>
              <w:bdr w:val="nil"/>
              <w:lang w:eastAsia="en-US"/>
            </w:rPr>
            <w:t>expressamos qualquer forma de conclusão de auditoria sobre esse relatório.</w:t>
          </w:r>
        </w:p>
        <w:p w:rsidR="00B803B8" w:rsidRPr="001B73BF"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sidRPr="001B73BF">
            <w:rPr>
              <w:rFonts w:eastAsia="Arial" w:cs="Arial"/>
              <w:iCs/>
              <w:szCs w:val="20"/>
              <w:bdr w:val="nil"/>
              <w:lang w:eastAsia="en-US"/>
            </w:rPr>
            <w:t>Em conexão com a auditoria das demonstrações contábeis, nossa responsabilidade é a de ler o Relatório da</w:t>
          </w:r>
          <w:r>
            <w:rPr>
              <w:rFonts w:eastAsia="Arial" w:cs="Arial"/>
              <w:iCs/>
              <w:szCs w:val="20"/>
              <w:bdr w:val="nil"/>
              <w:lang w:eastAsia="en-US"/>
            </w:rPr>
            <w:t xml:space="preserve"> </w:t>
          </w:r>
          <w:r w:rsidRPr="001B73BF">
            <w:rPr>
              <w:rFonts w:eastAsia="Arial" w:cs="Arial"/>
              <w:iCs/>
              <w:szCs w:val="20"/>
              <w:bdr w:val="nil"/>
              <w:lang w:eastAsia="en-US"/>
            </w:rPr>
            <w:t>Administração e, ao fazê-lo, considerar se esse relatório está, de forma relevante, inconsistente com as</w:t>
          </w:r>
          <w:r>
            <w:rPr>
              <w:rFonts w:eastAsia="Arial" w:cs="Arial"/>
              <w:iCs/>
              <w:szCs w:val="20"/>
              <w:bdr w:val="nil"/>
              <w:lang w:eastAsia="en-US"/>
            </w:rPr>
            <w:t xml:space="preserve"> </w:t>
          </w:r>
          <w:r w:rsidRPr="001B73BF">
            <w:rPr>
              <w:rFonts w:eastAsia="Arial" w:cs="Arial"/>
              <w:iCs/>
              <w:szCs w:val="20"/>
              <w:bdr w:val="nil"/>
              <w:lang w:eastAsia="en-US"/>
            </w:rPr>
            <w:t>demonstrações contábeis ou com nosso conhecimento obtido na auditoria ou, de outra forma, aparenta</w:t>
          </w:r>
          <w:r>
            <w:rPr>
              <w:rFonts w:eastAsia="Arial" w:cs="Arial"/>
              <w:iCs/>
              <w:szCs w:val="20"/>
              <w:bdr w:val="nil"/>
              <w:lang w:eastAsia="en-US"/>
            </w:rPr>
            <w:t xml:space="preserve"> </w:t>
          </w:r>
          <w:r w:rsidRPr="001B73BF">
            <w:rPr>
              <w:rFonts w:eastAsia="Arial" w:cs="Arial"/>
              <w:iCs/>
              <w:szCs w:val="20"/>
              <w:bdr w:val="nil"/>
              <w:lang w:eastAsia="en-US"/>
            </w:rPr>
            <w:t>estar distorcido de forma relevante. Se, com base no trabalho realizado, concluirmos que há distorção</w:t>
          </w:r>
          <w:r>
            <w:rPr>
              <w:rFonts w:eastAsia="Arial" w:cs="Arial"/>
              <w:iCs/>
              <w:szCs w:val="20"/>
              <w:bdr w:val="nil"/>
              <w:lang w:eastAsia="en-US"/>
            </w:rPr>
            <w:t xml:space="preserve"> </w:t>
          </w:r>
          <w:r w:rsidRPr="001B73BF">
            <w:rPr>
              <w:rFonts w:eastAsia="Arial" w:cs="Arial"/>
              <w:iCs/>
              <w:szCs w:val="20"/>
              <w:bdr w:val="nil"/>
              <w:lang w:eastAsia="en-US"/>
            </w:rPr>
            <w:t>relevante no Relatório da Administração, somos requeridos a comunicar esse fato. Não temos nada a</w:t>
          </w:r>
          <w:r>
            <w:rPr>
              <w:rFonts w:eastAsia="Arial" w:cs="Arial"/>
              <w:iCs/>
              <w:szCs w:val="20"/>
              <w:bdr w:val="nil"/>
              <w:lang w:eastAsia="en-US"/>
            </w:rPr>
            <w:t xml:space="preserve"> </w:t>
          </w:r>
          <w:r w:rsidRPr="001B73BF">
            <w:rPr>
              <w:rFonts w:eastAsia="Arial" w:cs="Arial"/>
              <w:iCs/>
              <w:szCs w:val="20"/>
              <w:bdr w:val="nil"/>
              <w:lang w:eastAsia="en-US"/>
            </w:rPr>
            <w:t>relatar a esse respeito.</w:t>
          </w:r>
        </w:p>
        <w:p w:rsidR="00B803B8" w:rsidRPr="001B73BF" w:rsidRDefault="00B803B8" w:rsidP="00B803B8">
          <w:pPr>
            <w:keepLines/>
            <w:widowControl w:val="0"/>
            <w:pBdr>
              <w:top w:val="nil"/>
              <w:left w:val="nil"/>
              <w:bottom w:val="nil"/>
              <w:right w:val="nil"/>
              <w:between w:val="nil"/>
              <w:bar w:val="nil"/>
            </w:pBdr>
            <w:spacing w:after="200"/>
            <w:rPr>
              <w:rFonts w:eastAsia="Arial" w:cs="Arial"/>
              <w:b/>
              <w:iCs/>
              <w:bdr w:val="nil"/>
            </w:rPr>
          </w:pPr>
          <w:r w:rsidRPr="001B73BF">
            <w:rPr>
              <w:rFonts w:eastAsia="Arial" w:cs="Arial"/>
              <w:b/>
              <w:iCs/>
              <w:szCs w:val="20"/>
              <w:bdr w:val="nil"/>
              <w:lang w:eastAsia="en-US"/>
            </w:rPr>
            <w:t>Responsabilidades da Administração e da governança pelas demonstrações contábeis</w:t>
          </w:r>
        </w:p>
        <w:p w:rsidR="00B803B8" w:rsidRPr="001B73BF"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sidRPr="001B73BF">
            <w:rPr>
              <w:rFonts w:eastAsia="Arial" w:cs="Arial"/>
              <w:iCs/>
              <w:szCs w:val="20"/>
              <w:bdr w:val="nil"/>
              <w:lang w:eastAsia="en-US"/>
            </w:rPr>
            <w:t>A Administração é responsável pela elaboração e adequada apresentação das demonstrações contábeis de</w:t>
          </w:r>
          <w:r>
            <w:rPr>
              <w:rFonts w:eastAsia="Arial" w:cs="Arial"/>
              <w:iCs/>
              <w:szCs w:val="20"/>
              <w:bdr w:val="nil"/>
              <w:lang w:eastAsia="en-US"/>
            </w:rPr>
            <w:t xml:space="preserve"> </w:t>
          </w:r>
          <w:r w:rsidRPr="001B73BF">
            <w:rPr>
              <w:rFonts w:eastAsia="Arial" w:cs="Arial"/>
              <w:iCs/>
              <w:szCs w:val="20"/>
              <w:bdr w:val="nil"/>
              <w:lang w:eastAsia="en-US"/>
            </w:rPr>
            <w:t>acordo com as práticas contábeis adotadas para empresas em liquidação de suas operações e pelos</w:t>
          </w:r>
          <w:r>
            <w:rPr>
              <w:rFonts w:eastAsia="Arial" w:cs="Arial"/>
              <w:iCs/>
              <w:szCs w:val="20"/>
              <w:bdr w:val="nil"/>
              <w:lang w:eastAsia="en-US"/>
            </w:rPr>
            <w:t xml:space="preserve"> </w:t>
          </w:r>
          <w:r w:rsidRPr="001B73BF">
            <w:rPr>
              <w:rFonts w:eastAsia="Arial" w:cs="Arial"/>
              <w:iCs/>
              <w:szCs w:val="20"/>
              <w:bdr w:val="nil"/>
              <w:lang w:eastAsia="en-US"/>
            </w:rPr>
            <w:t>controles internos que ela determinou como necessários para permitir a elaboração de demonstrações</w:t>
          </w:r>
          <w:r>
            <w:rPr>
              <w:rFonts w:eastAsia="Arial" w:cs="Arial"/>
              <w:iCs/>
              <w:szCs w:val="20"/>
              <w:bdr w:val="nil"/>
              <w:lang w:eastAsia="en-US"/>
            </w:rPr>
            <w:t xml:space="preserve"> </w:t>
          </w:r>
          <w:r w:rsidRPr="001B73BF">
            <w:rPr>
              <w:rFonts w:eastAsia="Arial" w:cs="Arial"/>
              <w:iCs/>
              <w:szCs w:val="20"/>
              <w:bdr w:val="nil"/>
              <w:lang w:eastAsia="en-US"/>
            </w:rPr>
            <w:t>contábeis livres de distorção relevante, independentemente se causada por fraude ou erro.</w:t>
          </w:r>
        </w:p>
        <w:p w:rsidR="00B803B8" w:rsidRPr="001B73BF"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sidRPr="001B73BF">
            <w:rPr>
              <w:rFonts w:eastAsia="Arial" w:cs="Arial"/>
              <w:iCs/>
              <w:szCs w:val="20"/>
              <w:bdr w:val="nil"/>
              <w:lang w:eastAsia="en-US"/>
            </w:rPr>
            <w:t>Na elaboração das demonstrações contábeis, a Administração é responsável pela avaliação da capacidade</w:t>
          </w:r>
          <w:r>
            <w:rPr>
              <w:rFonts w:eastAsia="Arial" w:cs="Arial"/>
              <w:iCs/>
              <w:szCs w:val="20"/>
              <w:bdr w:val="nil"/>
              <w:lang w:eastAsia="en-US"/>
            </w:rPr>
            <w:t xml:space="preserve"> </w:t>
          </w:r>
          <w:r w:rsidRPr="001B73BF">
            <w:rPr>
              <w:rFonts w:eastAsia="Arial" w:cs="Arial"/>
              <w:iCs/>
              <w:szCs w:val="20"/>
              <w:bdr w:val="nil"/>
              <w:lang w:eastAsia="en-US"/>
            </w:rPr>
            <w:t>de a BB Turismo continuar operando e divulgando, quando aplicável, os assuntos relacionados com a sua</w:t>
          </w:r>
          <w:r>
            <w:rPr>
              <w:rFonts w:eastAsia="Arial" w:cs="Arial"/>
              <w:iCs/>
              <w:szCs w:val="20"/>
              <w:bdr w:val="nil"/>
              <w:lang w:eastAsia="en-US"/>
            </w:rPr>
            <w:t xml:space="preserve"> </w:t>
          </w:r>
          <w:r w:rsidRPr="001B73BF">
            <w:rPr>
              <w:rFonts w:eastAsia="Arial" w:cs="Arial"/>
              <w:iCs/>
              <w:szCs w:val="20"/>
              <w:bdr w:val="nil"/>
              <w:lang w:eastAsia="en-US"/>
            </w:rPr>
            <w:t>continuidade operacional e o uso dessa base contábil na elaboração das demonstrações contábeis, a não</w:t>
          </w:r>
          <w:r>
            <w:rPr>
              <w:rFonts w:eastAsia="Arial" w:cs="Arial"/>
              <w:iCs/>
              <w:szCs w:val="20"/>
              <w:bdr w:val="nil"/>
              <w:lang w:eastAsia="en-US"/>
            </w:rPr>
            <w:t xml:space="preserve"> </w:t>
          </w:r>
          <w:r w:rsidRPr="001B73BF">
            <w:rPr>
              <w:rFonts w:eastAsia="Arial" w:cs="Arial"/>
              <w:iCs/>
              <w:szCs w:val="20"/>
              <w:bdr w:val="nil"/>
              <w:lang w:eastAsia="en-US"/>
            </w:rPr>
            <w:t>ser que a Administração pretenda liquidar a BB Turismo ou cessar suas operações, ou não tenha nenhuma</w:t>
          </w:r>
          <w:r>
            <w:rPr>
              <w:rFonts w:eastAsia="Arial" w:cs="Arial"/>
              <w:iCs/>
              <w:szCs w:val="20"/>
              <w:bdr w:val="nil"/>
              <w:lang w:eastAsia="en-US"/>
            </w:rPr>
            <w:t xml:space="preserve"> </w:t>
          </w:r>
          <w:r w:rsidRPr="001B73BF">
            <w:rPr>
              <w:rFonts w:eastAsia="Arial" w:cs="Arial"/>
              <w:iCs/>
              <w:szCs w:val="20"/>
              <w:bdr w:val="nil"/>
              <w:lang w:eastAsia="en-US"/>
            </w:rPr>
            <w:t>alternativa realista para evitar o encerramento das operações.</w:t>
          </w:r>
        </w:p>
        <w:p w:rsidR="00B803B8" w:rsidRPr="001B73BF"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sidRPr="001B73BF">
            <w:rPr>
              <w:rFonts w:eastAsia="Arial" w:cs="Arial"/>
              <w:iCs/>
              <w:szCs w:val="20"/>
              <w:bdr w:val="nil"/>
              <w:lang w:eastAsia="en-US"/>
            </w:rPr>
            <w:t>Os responsáveis pela governança da BB Turismo são aqueles com responsabilidade pela supervisão do</w:t>
          </w:r>
          <w:r>
            <w:rPr>
              <w:rFonts w:eastAsia="Arial" w:cs="Arial"/>
              <w:iCs/>
              <w:szCs w:val="20"/>
              <w:bdr w:val="nil"/>
              <w:lang w:eastAsia="en-US"/>
            </w:rPr>
            <w:t xml:space="preserve"> </w:t>
          </w:r>
          <w:r w:rsidRPr="001B73BF">
            <w:rPr>
              <w:rFonts w:eastAsia="Arial" w:cs="Arial"/>
              <w:iCs/>
              <w:szCs w:val="20"/>
              <w:bdr w:val="nil"/>
              <w:lang w:eastAsia="en-US"/>
            </w:rPr>
            <w:t>processo de elaboração das demonstrações contábeis.</w:t>
          </w:r>
        </w:p>
        <w:p w:rsidR="00B803B8" w:rsidRPr="001B73BF" w:rsidRDefault="00B803B8" w:rsidP="00B803B8">
          <w:pPr>
            <w:keepLines/>
            <w:widowControl w:val="0"/>
            <w:pBdr>
              <w:top w:val="nil"/>
              <w:left w:val="nil"/>
              <w:bottom w:val="nil"/>
              <w:right w:val="nil"/>
              <w:between w:val="nil"/>
              <w:bar w:val="nil"/>
            </w:pBdr>
            <w:spacing w:after="200"/>
            <w:rPr>
              <w:rFonts w:eastAsia="Arial" w:cs="Arial"/>
              <w:b/>
              <w:iCs/>
              <w:bdr w:val="nil"/>
            </w:rPr>
          </w:pPr>
          <w:r w:rsidRPr="001B73BF">
            <w:rPr>
              <w:rFonts w:eastAsia="Arial" w:cs="Arial"/>
              <w:b/>
              <w:iCs/>
              <w:szCs w:val="20"/>
              <w:bdr w:val="nil"/>
              <w:lang w:eastAsia="en-US"/>
            </w:rPr>
            <w:t>Responsabilidades do auditor pela auditoria das demonstrações contábeis</w:t>
          </w:r>
        </w:p>
        <w:p w:rsidR="00B803B8" w:rsidRPr="001B73BF"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sidRPr="001B73BF">
            <w:rPr>
              <w:rFonts w:eastAsia="Arial" w:cs="Arial"/>
              <w:iCs/>
              <w:szCs w:val="20"/>
              <w:bdr w:val="nil"/>
              <w:lang w:eastAsia="en-US"/>
            </w:rPr>
            <w:t>Nossos objetivos são obter segurança razoável de que as demonstrações contábeis, tomadas em conjunto,</w:t>
          </w:r>
          <w:r>
            <w:rPr>
              <w:rFonts w:eastAsia="Arial" w:cs="Arial"/>
              <w:iCs/>
              <w:szCs w:val="20"/>
              <w:bdr w:val="nil"/>
              <w:lang w:eastAsia="en-US"/>
            </w:rPr>
            <w:t xml:space="preserve"> </w:t>
          </w:r>
          <w:r w:rsidRPr="001B73BF">
            <w:rPr>
              <w:rFonts w:eastAsia="Arial" w:cs="Arial"/>
              <w:iCs/>
              <w:szCs w:val="20"/>
              <w:bdr w:val="nil"/>
              <w:lang w:eastAsia="en-US"/>
            </w:rPr>
            <w:t>estão livres de distorção relevante, independentemente se causada por fraude ou erro, e emitir relatório</w:t>
          </w:r>
          <w:r>
            <w:rPr>
              <w:rFonts w:eastAsia="Arial" w:cs="Arial"/>
              <w:iCs/>
              <w:szCs w:val="20"/>
              <w:bdr w:val="nil"/>
              <w:lang w:eastAsia="en-US"/>
            </w:rPr>
            <w:t xml:space="preserve"> </w:t>
          </w:r>
          <w:r w:rsidRPr="001B73BF">
            <w:rPr>
              <w:rFonts w:eastAsia="Arial" w:cs="Arial"/>
              <w:iCs/>
              <w:szCs w:val="20"/>
              <w:bdr w:val="nil"/>
              <w:lang w:eastAsia="en-US"/>
            </w:rPr>
            <w:t>de auditoria contendo nossa opinião. Segurança razoável é um alto nível de segurança, mas não uma</w:t>
          </w:r>
          <w:r>
            <w:rPr>
              <w:rFonts w:eastAsia="Arial" w:cs="Arial"/>
              <w:iCs/>
              <w:szCs w:val="20"/>
              <w:bdr w:val="nil"/>
              <w:lang w:eastAsia="en-US"/>
            </w:rPr>
            <w:t xml:space="preserve"> </w:t>
          </w:r>
          <w:r w:rsidRPr="001B73BF">
            <w:rPr>
              <w:rFonts w:eastAsia="Arial" w:cs="Arial"/>
              <w:iCs/>
              <w:szCs w:val="20"/>
              <w:bdr w:val="nil"/>
              <w:lang w:eastAsia="en-US"/>
            </w:rPr>
            <w:t>garantia de que a auditoria realizada de acordo com as normas brasileiras e internacionais de auditoria</w:t>
          </w:r>
          <w:r>
            <w:rPr>
              <w:rFonts w:eastAsia="Arial" w:cs="Arial"/>
              <w:iCs/>
              <w:szCs w:val="20"/>
              <w:bdr w:val="nil"/>
              <w:lang w:eastAsia="en-US"/>
            </w:rPr>
            <w:t xml:space="preserve"> </w:t>
          </w:r>
          <w:r w:rsidRPr="001B73BF">
            <w:rPr>
              <w:rFonts w:eastAsia="Arial" w:cs="Arial"/>
              <w:iCs/>
              <w:szCs w:val="20"/>
              <w:bdr w:val="nil"/>
              <w:lang w:eastAsia="en-US"/>
            </w:rPr>
            <w:t>sempre detecta as eventuais distorções relevantes existentes. As distorções podem ser decorrentes de</w:t>
          </w:r>
          <w:r>
            <w:rPr>
              <w:rFonts w:eastAsia="Arial" w:cs="Arial"/>
              <w:iCs/>
              <w:szCs w:val="20"/>
              <w:bdr w:val="nil"/>
              <w:lang w:eastAsia="en-US"/>
            </w:rPr>
            <w:t xml:space="preserve"> </w:t>
          </w:r>
          <w:r w:rsidRPr="001B73BF">
            <w:rPr>
              <w:rFonts w:eastAsia="Arial" w:cs="Arial"/>
              <w:iCs/>
              <w:szCs w:val="20"/>
              <w:bdr w:val="nil"/>
              <w:lang w:eastAsia="en-US"/>
            </w:rPr>
            <w:t>fraude ou erro e são consideradas relevantes quando, individualmente ou em conjunto, possam influenciar,</w:t>
          </w:r>
          <w:r>
            <w:rPr>
              <w:rFonts w:eastAsia="Arial" w:cs="Arial"/>
              <w:iCs/>
              <w:szCs w:val="20"/>
              <w:bdr w:val="nil"/>
              <w:lang w:eastAsia="en-US"/>
            </w:rPr>
            <w:t xml:space="preserve"> </w:t>
          </w:r>
          <w:r w:rsidRPr="001B73BF">
            <w:rPr>
              <w:rFonts w:eastAsia="Arial" w:cs="Arial"/>
              <w:iCs/>
              <w:szCs w:val="20"/>
              <w:bdr w:val="nil"/>
              <w:lang w:eastAsia="en-US"/>
            </w:rPr>
            <w:t>dentro de uma perspectiva razoável, as decisões econômicas dos usuários tomadas com base nas referidas</w:t>
          </w:r>
          <w:r>
            <w:rPr>
              <w:rFonts w:eastAsia="Arial" w:cs="Arial"/>
              <w:iCs/>
              <w:szCs w:val="20"/>
              <w:bdr w:val="nil"/>
              <w:lang w:eastAsia="en-US"/>
            </w:rPr>
            <w:t xml:space="preserve"> </w:t>
          </w:r>
          <w:r w:rsidRPr="001B73BF">
            <w:rPr>
              <w:rFonts w:eastAsia="Arial" w:cs="Arial"/>
              <w:iCs/>
              <w:szCs w:val="20"/>
              <w:bdr w:val="nil"/>
              <w:lang w:eastAsia="en-US"/>
            </w:rPr>
            <w:t>demonstrações contábeis.</w:t>
          </w:r>
        </w:p>
        <w:p w:rsidR="00B803B8" w:rsidRPr="001B73BF"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sidRPr="001B73BF">
            <w:rPr>
              <w:rFonts w:eastAsia="Arial" w:cs="Arial"/>
              <w:iCs/>
              <w:szCs w:val="20"/>
              <w:bdr w:val="nil"/>
              <w:lang w:eastAsia="en-US"/>
            </w:rPr>
            <w:lastRenderedPageBreak/>
            <w:t>Como parte de uma auditoria realizada de acordo com as normas brasileiras e internacionais de auditoria,</w:t>
          </w:r>
          <w:r>
            <w:rPr>
              <w:rFonts w:eastAsia="Arial" w:cs="Arial"/>
              <w:iCs/>
              <w:szCs w:val="20"/>
              <w:bdr w:val="nil"/>
              <w:lang w:eastAsia="en-US"/>
            </w:rPr>
            <w:t xml:space="preserve"> </w:t>
          </w:r>
          <w:r w:rsidRPr="001B73BF">
            <w:rPr>
              <w:rFonts w:eastAsia="Arial" w:cs="Arial"/>
              <w:iCs/>
              <w:szCs w:val="20"/>
              <w:bdr w:val="nil"/>
              <w:lang w:eastAsia="en-US"/>
            </w:rPr>
            <w:t>exercemos julgamento profissional e mantemos ceticismo profissional ao longo da auditoria. Além disso:</w:t>
          </w:r>
        </w:p>
        <w:p w:rsidR="00B803B8" w:rsidRPr="001B73BF"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Pr>
              <w:rFonts w:eastAsia="Arial" w:cs="Arial"/>
              <w:iCs/>
              <w:szCs w:val="20"/>
              <w:bdr w:val="nil"/>
              <w:lang w:eastAsia="en-US"/>
            </w:rPr>
            <w:t>●</w:t>
          </w:r>
          <w:r>
            <w:rPr>
              <w:rFonts w:eastAsia="Arial" w:cs="Arial"/>
              <w:iCs/>
              <w:szCs w:val="20"/>
              <w:bdr w:val="nil"/>
              <w:lang w:eastAsia="en-US"/>
            </w:rPr>
            <w:tab/>
          </w:r>
          <w:r w:rsidRPr="001B73BF">
            <w:rPr>
              <w:rFonts w:eastAsia="Arial" w:cs="Arial"/>
              <w:iCs/>
              <w:szCs w:val="20"/>
              <w:bdr w:val="nil"/>
              <w:lang w:eastAsia="en-US"/>
            </w:rPr>
            <w:t>Identificamos e avaliamos os riscos de distorção relevante nas demonstrações contábeis,</w:t>
          </w:r>
          <w:r>
            <w:rPr>
              <w:rFonts w:eastAsia="Arial" w:cs="Arial"/>
              <w:iCs/>
              <w:szCs w:val="20"/>
              <w:bdr w:val="nil"/>
              <w:lang w:eastAsia="en-US"/>
            </w:rPr>
            <w:t xml:space="preserve"> </w:t>
          </w:r>
          <w:r w:rsidRPr="001B73BF">
            <w:rPr>
              <w:rFonts w:eastAsia="Arial" w:cs="Arial"/>
              <w:iCs/>
              <w:szCs w:val="20"/>
              <w:bdr w:val="nil"/>
              <w:lang w:eastAsia="en-US"/>
            </w:rPr>
            <w:t>independentemente se causada por fraude ou erro, planejamos e executamos procedimentos de</w:t>
          </w:r>
          <w:r>
            <w:rPr>
              <w:rFonts w:eastAsia="Arial" w:cs="Arial"/>
              <w:iCs/>
              <w:szCs w:val="20"/>
              <w:bdr w:val="nil"/>
              <w:lang w:eastAsia="en-US"/>
            </w:rPr>
            <w:t xml:space="preserve"> </w:t>
          </w:r>
          <w:r w:rsidRPr="001B73BF">
            <w:rPr>
              <w:rFonts w:eastAsia="Arial" w:cs="Arial"/>
              <w:iCs/>
              <w:szCs w:val="20"/>
              <w:bdr w:val="nil"/>
              <w:lang w:eastAsia="en-US"/>
            </w:rPr>
            <w:t>auditoria em resposta a tais riscos, bem como obtemos evidência de auditoria apropriada e suficiente</w:t>
          </w:r>
          <w:r>
            <w:rPr>
              <w:rFonts w:eastAsia="Arial" w:cs="Arial"/>
              <w:iCs/>
              <w:szCs w:val="20"/>
              <w:bdr w:val="nil"/>
              <w:lang w:eastAsia="en-US"/>
            </w:rPr>
            <w:t xml:space="preserve"> </w:t>
          </w:r>
          <w:r w:rsidRPr="001B73BF">
            <w:rPr>
              <w:rFonts w:eastAsia="Arial" w:cs="Arial"/>
              <w:iCs/>
              <w:szCs w:val="20"/>
              <w:bdr w:val="nil"/>
              <w:lang w:eastAsia="en-US"/>
            </w:rPr>
            <w:t>para fundamentar nossa opinião. O risco de não detecção de distorção relevante resultante de fraude é</w:t>
          </w:r>
          <w:r>
            <w:rPr>
              <w:rFonts w:eastAsia="Arial" w:cs="Arial"/>
              <w:iCs/>
              <w:szCs w:val="20"/>
              <w:bdr w:val="nil"/>
              <w:lang w:eastAsia="en-US"/>
            </w:rPr>
            <w:t xml:space="preserve"> </w:t>
          </w:r>
          <w:r w:rsidRPr="001B73BF">
            <w:rPr>
              <w:rFonts w:eastAsia="Arial" w:cs="Arial"/>
              <w:iCs/>
              <w:szCs w:val="20"/>
              <w:bdr w:val="nil"/>
              <w:lang w:eastAsia="en-US"/>
            </w:rPr>
            <w:t>maior do que o proveniente de erro, já que a fraude pode envolver o ato de burlar os controles internos,</w:t>
          </w:r>
          <w:r>
            <w:rPr>
              <w:rFonts w:eastAsia="Arial" w:cs="Arial"/>
              <w:iCs/>
              <w:szCs w:val="20"/>
              <w:bdr w:val="nil"/>
              <w:lang w:eastAsia="en-US"/>
            </w:rPr>
            <w:t xml:space="preserve"> </w:t>
          </w:r>
          <w:r w:rsidRPr="001B73BF">
            <w:rPr>
              <w:rFonts w:eastAsia="Arial" w:cs="Arial"/>
              <w:iCs/>
              <w:szCs w:val="20"/>
              <w:bdr w:val="nil"/>
              <w:lang w:eastAsia="en-US"/>
            </w:rPr>
            <w:t>conluio, falsificação, omissão ou representações falsas intencionais.</w:t>
          </w:r>
        </w:p>
        <w:p w:rsidR="00B803B8" w:rsidRPr="001B73BF"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Pr>
              <w:rFonts w:eastAsia="Arial" w:cs="Arial"/>
              <w:iCs/>
              <w:szCs w:val="20"/>
              <w:bdr w:val="nil"/>
              <w:lang w:eastAsia="en-US"/>
            </w:rPr>
            <w:t>●</w:t>
          </w:r>
          <w:r>
            <w:rPr>
              <w:rFonts w:eastAsia="Arial" w:cs="Arial"/>
              <w:iCs/>
              <w:szCs w:val="20"/>
              <w:bdr w:val="nil"/>
              <w:lang w:eastAsia="en-US"/>
            </w:rPr>
            <w:tab/>
          </w:r>
          <w:r w:rsidRPr="001B73BF">
            <w:rPr>
              <w:rFonts w:eastAsia="Arial" w:cs="Arial"/>
              <w:iCs/>
              <w:szCs w:val="20"/>
              <w:bdr w:val="nil"/>
              <w:lang w:eastAsia="en-US"/>
            </w:rPr>
            <w:t>Obtemos entendimento dos controles internos relevantes para a auditoria para planejarmos</w:t>
          </w:r>
          <w:r>
            <w:rPr>
              <w:rFonts w:eastAsia="Arial" w:cs="Arial"/>
              <w:iCs/>
              <w:szCs w:val="20"/>
              <w:bdr w:val="nil"/>
              <w:lang w:eastAsia="en-US"/>
            </w:rPr>
            <w:t xml:space="preserve"> </w:t>
          </w:r>
          <w:r w:rsidRPr="001B73BF">
            <w:rPr>
              <w:rFonts w:eastAsia="Arial" w:cs="Arial"/>
              <w:iCs/>
              <w:szCs w:val="20"/>
              <w:bdr w:val="nil"/>
              <w:lang w:eastAsia="en-US"/>
            </w:rPr>
            <w:t>procedimentos de auditoria apropriados às circunstâncias, mas não com o objetivo de expressarmos</w:t>
          </w:r>
          <w:r>
            <w:rPr>
              <w:rFonts w:eastAsia="Arial" w:cs="Arial"/>
              <w:iCs/>
              <w:szCs w:val="20"/>
              <w:bdr w:val="nil"/>
              <w:lang w:eastAsia="en-US"/>
            </w:rPr>
            <w:t xml:space="preserve"> </w:t>
          </w:r>
          <w:r w:rsidRPr="001B73BF">
            <w:rPr>
              <w:rFonts w:eastAsia="Arial" w:cs="Arial"/>
              <w:iCs/>
              <w:szCs w:val="20"/>
              <w:bdr w:val="nil"/>
              <w:lang w:eastAsia="en-US"/>
            </w:rPr>
            <w:t>opinião sobre a eficácia dos controles internos da BB Turismo.</w:t>
          </w:r>
        </w:p>
        <w:p w:rsidR="00B803B8" w:rsidRPr="001B73BF"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Pr>
              <w:rFonts w:eastAsia="Arial" w:cs="Arial"/>
              <w:iCs/>
              <w:szCs w:val="20"/>
              <w:bdr w:val="nil"/>
              <w:lang w:eastAsia="en-US"/>
            </w:rPr>
            <w:t>●</w:t>
          </w:r>
          <w:r>
            <w:rPr>
              <w:rFonts w:eastAsia="Arial" w:cs="Arial"/>
              <w:iCs/>
              <w:szCs w:val="20"/>
              <w:bdr w:val="nil"/>
              <w:lang w:eastAsia="en-US"/>
            </w:rPr>
            <w:tab/>
          </w:r>
          <w:r w:rsidRPr="001B73BF">
            <w:rPr>
              <w:rFonts w:eastAsia="Arial" w:cs="Arial"/>
              <w:iCs/>
              <w:szCs w:val="20"/>
              <w:bdr w:val="nil"/>
              <w:lang w:eastAsia="en-US"/>
            </w:rPr>
            <w:t>Avaliamos a adequação das políticas contábeis utilizadas e a razoabilidade das estimativas contábeis e</w:t>
          </w:r>
          <w:r>
            <w:rPr>
              <w:rFonts w:eastAsia="Arial" w:cs="Arial"/>
              <w:iCs/>
              <w:szCs w:val="20"/>
              <w:bdr w:val="nil"/>
              <w:lang w:eastAsia="en-US"/>
            </w:rPr>
            <w:t xml:space="preserve"> </w:t>
          </w:r>
          <w:r w:rsidRPr="001B73BF">
            <w:rPr>
              <w:rFonts w:eastAsia="Arial" w:cs="Arial"/>
              <w:iCs/>
              <w:szCs w:val="20"/>
              <w:bdr w:val="nil"/>
              <w:lang w:eastAsia="en-US"/>
            </w:rPr>
            <w:t>respectivas divulgações feitas pela Administração.</w:t>
          </w:r>
        </w:p>
        <w:p w:rsidR="00B803B8" w:rsidRPr="001B73BF"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Pr>
              <w:rFonts w:eastAsia="Arial" w:cs="Arial"/>
              <w:iCs/>
              <w:szCs w:val="20"/>
              <w:bdr w:val="nil"/>
              <w:lang w:eastAsia="en-US"/>
            </w:rPr>
            <w:t>●</w:t>
          </w:r>
          <w:r>
            <w:rPr>
              <w:rFonts w:eastAsia="Arial" w:cs="Arial"/>
              <w:iCs/>
              <w:szCs w:val="20"/>
              <w:bdr w:val="nil"/>
              <w:lang w:eastAsia="en-US"/>
            </w:rPr>
            <w:tab/>
          </w:r>
          <w:r w:rsidRPr="001B73BF">
            <w:rPr>
              <w:rFonts w:eastAsia="Arial" w:cs="Arial"/>
              <w:iCs/>
              <w:szCs w:val="20"/>
              <w:bdr w:val="nil"/>
              <w:lang w:eastAsia="en-US"/>
            </w:rPr>
            <w:t>Concluímos sobre a adequação do uso, pela Administração, da base contábil de continuidade</w:t>
          </w:r>
          <w:r>
            <w:rPr>
              <w:rFonts w:eastAsia="Arial" w:cs="Arial"/>
              <w:iCs/>
              <w:szCs w:val="20"/>
              <w:bdr w:val="nil"/>
              <w:lang w:eastAsia="en-US"/>
            </w:rPr>
            <w:t xml:space="preserve"> </w:t>
          </w:r>
          <w:r w:rsidRPr="001B73BF">
            <w:rPr>
              <w:rFonts w:eastAsia="Arial" w:cs="Arial"/>
              <w:iCs/>
              <w:szCs w:val="20"/>
              <w:bdr w:val="nil"/>
              <w:lang w:eastAsia="en-US"/>
            </w:rPr>
            <w:t>operacional e, com base nas evidências de auditoria obtidas, se existe incerteza relevante em relação a</w:t>
          </w:r>
          <w:r>
            <w:rPr>
              <w:rFonts w:eastAsia="Arial" w:cs="Arial"/>
              <w:iCs/>
              <w:szCs w:val="20"/>
              <w:bdr w:val="nil"/>
              <w:lang w:eastAsia="en-US"/>
            </w:rPr>
            <w:t xml:space="preserve"> </w:t>
          </w:r>
          <w:r w:rsidRPr="001B73BF">
            <w:rPr>
              <w:rFonts w:eastAsia="Arial" w:cs="Arial"/>
              <w:iCs/>
              <w:szCs w:val="20"/>
              <w:bdr w:val="nil"/>
              <w:lang w:eastAsia="en-US"/>
            </w:rPr>
            <w:t>eventos ou condições que possam levantar dúvida significativa em relação à capacidade de</w:t>
          </w:r>
          <w:r>
            <w:rPr>
              <w:rFonts w:eastAsia="Arial" w:cs="Arial"/>
              <w:iCs/>
              <w:szCs w:val="20"/>
              <w:bdr w:val="nil"/>
              <w:lang w:eastAsia="en-US"/>
            </w:rPr>
            <w:t xml:space="preserve"> </w:t>
          </w:r>
          <w:r w:rsidRPr="001B73BF">
            <w:rPr>
              <w:rFonts w:eastAsia="Arial" w:cs="Arial"/>
              <w:iCs/>
              <w:szCs w:val="20"/>
              <w:bdr w:val="nil"/>
              <w:lang w:eastAsia="en-US"/>
            </w:rPr>
            <w:t>continuidade operacional da BB Turismo. Se concluirmos que existe incerteza relevante, devemos</w:t>
          </w:r>
          <w:r>
            <w:rPr>
              <w:rFonts w:eastAsia="Arial" w:cs="Arial"/>
              <w:iCs/>
              <w:szCs w:val="20"/>
              <w:bdr w:val="nil"/>
              <w:lang w:eastAsia="en-US"/>
            </w:rPr>
            <w:t xml:space="preserve"> </w:t>
          </w:r>
          <w:r w:rsidRPr="001B73BF">
            <w:rPr>
              <w:rFonts w:eastAsia="Arial" w:cs="Arial"/>
              <w:iCs/>
              <w:szCs w:val="20"/>
              <w:bdr w:val="nil"/>
              <w:lang w:eastAsia="en-US"/>
            </w:rPr>
            <w:t>chamar a atenção em nosso relatório de auditoria para as respectivas divulgações nas demonstrações</w:t>
          </w:r>
          <w:r>
            <w:rPr>
              <w:rFonts w:eastAsia="Arial" w:cs="Arial"/>
              <w:iCs/>
              <w:szCs w:val="20"/>
              <w:bdr w:val="nil"/>
              <w:lang w:eastAsia="en-US"/>
            </w:rPr>
            <w:t xml:space="preserve"> </w:t>
          </w:r>
          <w:r w:rsidRPr="001B73BF">
            <w:rPr>
              <w:rFonts w:eastAsia="Arial" w:cs="Arial"/>
              <w:iCs/>
              <w:szCs w:val="20"/>
              <w:bdr w:val="nil"/>
              <w:lang w:eastAsia="en-US"/>
            </w:rPr>
            <w:t>contábeis ou incluir modificação em nossa opinião, se as divulgações forem inadequadas. Nossas</w:t>
          </w:r>
          <w:r>
            <w:rPr>
              <w:rFonts w:eastAsia="Arial" w:cs="Arial"/>
              <w:iCs/>
              <w:szCs w:val="20"/>
              <w:bdr w:val="nil"/>
              <w:lang w:eastAsia="en-US"/>
            </w:rPr>
            <w:t xml:space="preserve"> </w:t>
          </w:r>
          <w:r w:rsidRPr="001B73BF">
            <w:rPr>
              <w:rFonts w:eastAsia="Arial" w:cs="Arial"/>
              <w:iCs/>
              <w:szCs w:val="20"/>
              <w:bdr w:val="nil"/>
              <w:lang w:eastAsia="en-US"/>
            </w:rPr>
            <w:t>conclusões estão fundamentadas nas evidências de auditoria obtidas até a data de nosso relatório.</w:t>
          </w:r>
          <w:r>
            <w:rPr>
              <w:rFonts w:eastAsia="Arial" w:cs="Arial"/>
              <w:iCs/>
              <w:szCs w:val="20"/>
              <w:bdr w:val="nil"/>
              <w:lang w:eastAsia="en-US"/>
            </w:rPr>
            <w:t xml:space="preserve"> </w:t>
          </w:r>
          <w:r w:rsidRPr="001B73BF">
            <w:rPr>
              <w:rFonts w:eastAsia="Arial" w:cs="Arial"/>
              <w:iCs/>
              <w:szCs w:val="20"/>
              <w:bdr w:val="nil"/>
              <w:lang w:eastAsia="en-US"/>
            </w:rPr>
            <w:t>Todavia, eventos ou condições futuras podem levar a BB Turismo a não mais se manter em continuidade</w:t>
          </w:r>
          <w:r>
            <w:rPr>
              <w:rFonts w:eastAsia="Arial" w:cs="Arial"/>
              <w:iCs/>
              <w:szCs w:val="20"/>
              <w:bdr w:val="nil"/>
              <w:lang w:eastAsia="en-US"/>
            </w:rPr>
            <w:t xml:space="preserve"> </w:t>
          </w:r>
          <w:r w:rsidRPr="001B73BF">
            <w:rPr>
              <w:rFonts w:eastAsia="Arial" w:cs="Arial"/>
              <w:iCs/>
              <w:szCs w:val="20"/>
              <w:bdr w:val="nil"/>
              <w:lang w:eastAsia="en-US"/>
            </w:rPr>
            <w:t>operacional.</w:t>
          </w:r>
        </w:p>
        <w:p w:rsidR="00B803B8" w:rsidRPr="001B73BF"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Pr>
              <w:rFonts w:eastAsia="Arial" w:cs="Arial"/>
              <w:iCs/>
              <w:szCs w:val="20"/>
              <w:bdr w:val="nil"/>
              <w:lang w:eastAsia="en-US"/>
            </w:rPr>
            <w:t>●</w:t>
          </w:r>
          <w:r>
            <w:rPr>
              <w:rFonts w:eastAsia="Arial" w:cs="Arial"/>
              <w:iCs/>
              <w:szCs w:val="20"/>
              <w:bdr w:val="nil"/>
              <w:lang w:eastAsia="en-US"/>
            </w:rPr>
            <w:tab/>
          </w:r>
          <w:r w:rsidRPr="001B73BF">
            <w:rPr>
              <w:rFonts w:eastAsia="Arial" w:cs="Arial"/>
              <w:iCs/>
              <w:szCs w:val="20"/>
              <w:bdr w:val="nil"/>
              <w:lang w:eastAsia="en-US"/>
            </w:rPr>
            <w:t>Avaliamos a apresentação geral, a estrutura e o conteúdo das demonstrações contábeis, inclusive as</w:t>
          </w:r>
          <w:r>
            <w:rPr>
              <w:rFonts w:eastAsia="Arial" w:cs="Arial"/>
              <w:iCs/>
              <w:szCs w:val="20"/>
              <w:bdr w:val="nil"/>
              <w:lang w:eastAsia="en-US"/>
            </w:rPr>
            <w:t xml:space="preserve"> </w:t>
          </w:r>
          <w:r w:rsidRPr="001B73BF">
            <w:rPr>
              <w:rFonts w:eastAsia="Arial" w:cs="Arial"/>
              <w:iCs/>
              <w:szCs w:val="20"/>
              <w:bdr w:val="nil"/>
              <w:lang w:eastAsia="en-US"/>
            </w:rPr>
            <w:t>divulgações e se as demonstrações contábeis representam as correspondentes transações e os eventos</w:t>
          </w:r>
          <w:r>
            <w:rPr>
              <w:rFonts w:eastAsia="Arial" w:cs="Arial"/>
              <w:iCs/>
              <w:szCs w:val="20"/>
              <w:bdr w:val="nil"/>
              <w:lang w:eastAsia="en-US"/>
            </w:rPr>
            <w:t xml:space="preserve"> </w:t>
          </w:r>
          <w:r w:rsidRPr="001B73BF">
            <w:rPr>
              <w:rFonts w:eastAsia="Arial" w:cs="Arial"/>
              <w:iCs/>
              <w:szCs w:val="20"/>
              <w:bdr w:val="nil"/>
              <w:lang w:eastAsia="en-US"/>
            </w:rPr>
            <w:t>de maneira compatível com o objetivo de apresentação adequada.</w:t>
          </w:r>
        </w:p>
        <w:p w:rsidR="00B803B8" w:rsidRDefault="00B803B8" w:rsidP="00B803B8">
          <w:pPr>
            <w:keepLines/>
            <w:widowControl w:val="0"/>
            <w:pBdr>
              <w:top w:val="nil"/>
              <w:left w:val="nil"/>
              <w:bottom w:val="nil"/>
              <w:right w:val="nil"/>
              <w:between w:val="nil"/>
              <w:bar w:val="nil"/>
            </w:pBdr>
            <w:spacing w:after="200" w:line="260" w:lineRule="atLeast"/>
            <w:rPr>
              <w:rFonts w:eastAsia="Arial" w:cs="Arial"/>
              <w:iCs/>
              <w:bdr w:val="nil"/>
            </w:rPr>
          </w:pPr>
          <w:r w:rsidRPr="001B73BF">
            <w:rPr>
              <w:rFonts w:eastAsia="Arial" w:cs="Arial"/>
              <w:iCs/>
              <w:szCs w:val="20"/>
              <w:bdr w:val="nil"/>
              <w:lang w:eastAsia="en-US"/>
            </w:rPr>
            <w:t>Comunicamo-nos com os responsáveis pela governança a respeito, entre outros aspectos, do alcance</w:t>
          </w:r>
          <w:r>
            <w:rPr>
              <w:rFonts w:eastAsia="Arial" w:cs="Arial"/>
              <w:iCs/>
              <w:szCs w:val="20"/>
              <w:bdr w:val="nil"/>
              <w:lang w:eastAsia="en-US"/>
            </w:rPr>
            <w:t xml:space="preserve"> </w:t>
          </w:r>
          <w:r w:rsidRPr="001B73BF">
            <w:rPr>
              <w:rFonts w:eastAsia="Arial" w:cs="Arial"/>
              <w:iCs/>
              <w:szCs w:val="20"/>
              <w:bdr w:val="nil"/>
              <w:lang w:eastAsia="en-US"/>
            </w:rPr>
            <w:t>planejado, da época da auditoria e das constatações significativas de auditoria, inclusive as eventuais</w:t>
          </w:r>
          <w:r>
            <w:rPr>
              <w:rFonts w:eastAsia="Arial" w:cs="Arial"/>
              <w:iCs/>
              <w:szCs w:val="20"/>
              <w:bdr w:val="nil"/>
              <w:lang w:eastAsia="en-US"/>
            </w:rPr>
            <w:t xml:space="preserve"> </w:t>
          </w:r>
          <w:r w:rsidRPr="001B73BF">
            <w:rPr>
              <w:rFonts w:eastAsia="Arial" w:cs="Arial"/>
              <w:iCs/>
              <w:szCs w:val="20"/>
              <w:bdr w:val="nil"/>
              <w:lang w:eastAsia="en-US"/>
            </w:rPr>
            <w:t>deficiências significativas nos controles internos que identificamos durante nossos trabalhos.</w:t>
          </w:r>
        </w:p>
        <w:p w:rsidR="00B803B8" w:rsidRPr="00AF4910" w:rsidRDefault="00B803B8" w:rsidP="00B803B8">
          <w:pPr>
            <w:keepLines/>
            <w:widowControl w:val="0"/>
            <w:pBdr>
              <w:top w:val="nil"/>
              <w:left w:val="nil"/>
              <w:bottom w:val="nil"/>
              <w:right w:val="nil"/>
              <w:between w:val="nil"/>
              <w:bar w:val="nil"/>
            </w:pBdr>
            <w:spacing w:after="200"/>
            <w:rPr>
              <w:rFonts w:eastAsia="Arial" w:cs="Arial"/>
              <w:color w:val="000000"/>
              <w:bdr w:val="nil"/>
            </w:rPr>
          </w:pPr>
          <w:r w:rsidRPr="00AF4910">
            <w:rPr>
              <w:rFonts w:eastAsia="Arial" w:cs="Arial"/>
              <w:iCs/>
              <w:szCs w:val="20"/>
              <w:bdr w:val="nil"/>
              <w:lang w:eastAsia="en-US"/>
            </w:rPr>
            <w:t xml:space="preserve"> </w:t>
          </w:r>
          <w:r w:rsidRPr="00AF4910">
            <w:rPr>
              <w:rFonts w:eastAsia="Arial" w:cs="Arial"/>
              <w:color w:val="000000"/>
              <w:szCs w:val="20"/>
              <w:bdr w:val="nil"/>
              <w:lang w:eastAsia="en-US"/>
            </w:rPr>
            <w:t xml:space="preserve">Brasília, </w:t>
          </w:r>
          <w:r>
            <w:rPr>
              <w:rFonts w:eastAsia="Arial" w:cs="Arial"/>
              <w:color w:val="000000"/>
              <w:szCs w:val="20"/>
              <w:bdr w:val="nil"/>
              <w:lang w:eastAsia="en-US"/>
            </w:rPr>
            <w:t>24</w:t>
          </w:r>
          <w:r w:rsidRPr="00BF1394">
            <w:rPr>
              <w:rFonts w:eastAsia="Arial" w:cs="Arial"/>
              <w:color w:val="000000"/>
              <w:szCs w:val="20"/>
              <w:bdr w:val="nil"/>
              <w:lang w:eastAsia="en-US"/>
            </w:rPr>
            <w:t xml:space="preserve"> de </w:t>
          </w:r>
          <w:r>
            <w:rPr>
              <w:rFonts w:eastAsia="Arial" w:cs="Arial"/>
              <w:color w:val="000000"/>
              <w:szCs w:val="20"/>
              <w:bdr w:val="nil"/>
              <w:lang w:eastAsia="en-US"/>
            </w:rPr>
            <w:t>fevereiro de 2021</w:t>
          </w:r>
        </w:p>
        <w:tbl>
          <w:tblPr>
            <w:tblW w:w="9752" w:type="dxa"/>
            <w:tblLayout w:type="fixed"/>
            <w:tblCellMar>
              <w:left w:w="113" w:type="dxa"/>
              <w:right w:w="113" w:type="dxa"/>
            </w:tblCellMar>
            <w:tblLook w:val="0000" w:firstRow="0" w:lastRow="0" w:firstColumn="0" w:lastColumn="0" w:noHBand="0" w:noVBand="0"/>
          </w:tblPr>
          <w:tblGrid>
            <w:gridCol w:w="6634"/>
            <w:gridCol w:w="3118"/>
          </w:tblGrid>
          <w:tr w:rsidR="00B803B8" w:rsidTr="00B803B8">
            <w:trPr>
              <w:cantSplit/>
            </w:trPr>
            <w:tc>
              <w:tcPr>
                <w:tcW w:w="6634" w:type="dxa"/>
              </w:tcPr>
              <w:p w:rsidR="00B803B8" w:rsidRPr="00AF4910" w:rsidRDefault="00B803B8" w:rsidP="00B803B8">
                <w:pPr>
                  <w:pStyle w:val="Ttulo3"/>
                  <w:widowControl w:val="0"/>
                  <w:pBdr>
                    <w:top w:val="nil"/>
                    <w:left w:val="nil"/>
                    <w:bottom w:val="nil"/>
                    <w:right w:val="nil"/>
                    <w:between w:val="nil"/>
                    <w:bar w:val="nil"/>
                  </w:pBdr>
                  <w:ind w:right="0"/>
                  <w:jc w:val="left"/>
                  <w:rPr>
                    <w:rFonts w:ascii="Arial" w:eastAsia="Arial" w:hAnsi="Arial" w:cs="Arial"/>
                    <w:color w:val="000000"/>
                    <w:sz w:val="18"/>
                    <w:bdr w:val="nil"/>
                  </w:rPr>
                </w:pPr>
                <w:r w:rsidRPr="00AF4910">
                  <w:rPr>
                    <w:rFonts w:ascii="Arial" w:eastAsia="Arial" w:hAnsi="Arial" w:cs="Arial"/>
                    <w:color w:val="000000"/>
                    <w:sz w:val="18"/>
                    <w:bdr w:val="nil"/>
                    <w:lang w:val="pt-BR"/>
                  </w:rPr>
                  <w:t>DELOITTE TOUCHE TOHMATSU</w:t>
                </w:r>
              </w:p>
            </w:tc>
            <w:tc>
              <w:tcPr>
                <w:tcW w:w="3118" w:type="dxa"/>
              </w:tcPr>
              <w:p w:rsidR="00B803B8" w:rsidRPr="00AF4910" w:rsidRDefault="00B803B8" w:rsidP="00B803B8">
                <w:pPr>
                  <w:pStyle w:val="Ttulo3"/>
                  <w:widowControl w:val="0"/>
                  <w:pBdr>
                    <w:top w:val="nil"/>
                    <w:left w:val="nil"/>
                    <w:bottom w:val="nil"/>
                    <w:right w:val="nil"/>
                    <w:between w:val="nil"/>
                    <w:bar w:val="nil"/>
                  </w:pBdr>
                  <w:ind w:right="0"/>
                  <w:jc w:val="left"/>
                  <w:rPr>
                    <w:rFonts w:ascii="Arial" w:eastAsia="Arial" w:hAnsi="Arial" w:cs="Arial"/>
                    <w:color w:val="000000"/>
                    <w:sz w:val="18"/>
                    <w:bdr w:val="nil"/>
                  </w:rPr>
                </w:pPr>
                <w:r w:rsidRPr="00AF4910">
                  <w:rPr>
                    <w:rFonts w:ascii="Arial" w:eastAsia="Arial" w:hAnsi="Arial" w:cs="Arial"/>
                    <w:color w:val="000000"/>
                    <w:sz w:val="18"/>
                    <w:bdr w:val="nil"/>
                    <w:lang w:val="pt-BR"/>
                  </w:rPr>
                  <w:t>Luiz</w:t>
                </w:r>
                <w:r w:rsidRPr="00AF4910">
                  <w:rPr>
                    <w:rFonts w:ascii="Arial" w:eastAsia="Arial" w:hAnsi="Arial" w:cs="Arial"/>
                    <w:color w:val="000000"/>
                    <w:sz w:val="18"/>
                    <w:bdr w:val="nil"/>
                    <w:lang w:val="pt-BR" w:eastAsia="en-US"/>
                  </w:rPr>
                  <w:t xml:space="preserve"> </w:t>
                </w:r>
                <w:r w:rsidRPr="00AF4910">
                  <w:rPr>
                    <w:rFonts w:ascii="Arial" w:eastAsia="Arial" w:hAnsi="Arial" w:cs="Arial"/>
                    <w:color w:val="000000"/>
                    <w:sz w:val="18"/>
                    <w:bdr w:val="nil"/>
                    <w:lang w:val="pt-BR"/>
                  </w:rPr>
                  <w:t>Carlos</w:t>
                </w:r>
                <w:r w:rsidRPr="00AF4910">
                  <w:rPr>
                    <w:rFonts w:ascii="Arial" w:eastAsia="Arial" w:hAnsi="Arial" w:cs="Arial"/>
                    <w:color w:val="000000"/>
                    <w:sz w:val="18"/>
                    <w:bdr w:val="nil"/>
                    <w:lang w:val="pt-BR" w:eastAsia="en-US"/>
                  </w:rPr>
                  <w:t xml:space="preserve"> </w:t>
                </w:r>
                <w:r w:rsidRPr="00AF4910">
                  <w:rPr>
                    <w:rFonts w:ascii="Arial" w:eastAsia="Arial" w:hAnsi="Arial" w:cs="Arial"/>
                    <w:color w:val="000000"/>
                    <w:sz w:val="18"/>
                    <w:bdr w:val="nil"/>
                    <w:lang w:val="pt-BR"/>
                  </w:rPr>
                  <w:t>Oseliero</w:t>
                </w:r>
                <w:r w:rsidRPr="00AF4910">
                  <w:rPr>
                    <w:rFonts w:ascii="Arial" w:eastAsia="Arial" w:hAnsi="Arial" w:cs="Arial"/>
                    <w:color w:val="000000"/>
                    <w:sz w:val="18"/>
                    <w:bdr w:val="nil"/>
                    <w:lang w:val="pt-BR" w:eastAsia="en-US"/>
                  </w:rPr>
                  <w:t xml:space="preserve"> </w:t>
                </w:r>
                <w:r w:rsidRPr="00AF4910">
                  <w:rPr>
                    <w:rFonts w:ascii="Arial" w:eastAsia="Arial" w:hAnsi="Arial" w:cs="Arial"/>
                    <w:color w:val="000000"/>
                    <w:sz w:val="18"/>
                    <w:bdr w:val="nil"/>
                    <w:lang w:val="pt-BR"/>
                  </w:rPr>
                  <w:t>Filho</w:t>
                </w:r>
              </w:p>
            </w:tc>
          </w:tr>
          <w:tr w:rsidR="00B803B8" w:rsidTr="00B803B8">
            <w:trPr>
              <w:cantSplit/>
            </w:trPr>
            <w:tc>
              <w:tcPr>
                <w:tcW w:w="6634" w:type="dxa"/>
                <w:shd w:val="clear" w:color="auto" w:fill="auto"/>
              </w:tcPr>
              <w:p w:rsidR="00B803B8" w:rsidRPr="00AF4910" w:rsidRDefault="00B803B8" w:rsidP="00B803B8">
                <w:pPr>
                  <w:pStyle w:val="Ttulo3"/>
                  <w:widowControl w:val="0"/>
                  <w:pBdr>
                    <w:top w:val="nil"/>
                    <w:left w:val="nil"/>
                    <w:bottom w:val="nil"/>
                    <w:right w:val="nil"/>
                    <w:between w:val="nil"/>
                    <w:bar w:val="nil"/>
                  </w:pBdr>
                  <w:ind w:right="0"/>
                  <w:jc w:val="left"/>
                  <w:rPr>
                    <w:rFonts w:ascii="Arial" w:eastAsia="Arial" w:hAnsi="Arial" w:cs="Arial"/>
                    <w:color w:val="000000"/>
                    <w:sz w:val="18"/>
                    <w:bdr w:val="nil"/>
                  </w:rPr>
                </w:pPr>
                <w:r w:rsidRPr="00AF4910">
                  <w:rPr>
                    <w:rFonts w:ascii="Arial" w:eastAsia="Arial" w:hAnsi="Arial" w:cs="Arial"/>
                    <w:color w:val="000000"/>
                    <w:sz w:val="18"/>
                    <w:bdr w:val="nil"/>
                    <w:lang w:val="pt-BR"/>
                  </w:rPr>
                  <w:t>Auditores Independentes</w:t>
                </w:r>
              </w:p>
            </w:tc>
            <w:tc>
              <w:tcPr>
                <w:tcW w:w="3118" w:type="dxa"/>
              </w:tcPr>
              <w:p w:rsidR="00B803B8" w:rsidRPr="00AF4910" w:rsidRDefault="00B803B8" w:rsidP="00B803B8">
                <w:pPr>
                  <w:pStyle w:val="Ttulo3"/>
                  <w:widowControl w:val="0"/>
                  <w:pBdr>
                    <w:top w:val="nil"/>
                    <w:left w:val="nil"/>
                    <w:bottom w:val="nil"/>
                    <w:right w:val="nil"/>
                    <w:between w:val="nil"/>
                    <w:bar w:val="nil"/>
                  </w:pBdr>
                  <w:ind w:right="0"/>
                  <w:jc w:val="left"/>
                  <w:rPr>
                    <w:rFonts w:ascii="Arial" w:eastAsia="Arial" w:hAnsi="Arial" w:cs="Arial"/>
                    <w:color w:val="000000"/>
                    <w:sz w:val="18"/>
                    <w:bdr w:val="nil"/>
                  </w:rPr>
                </w:pPr>
                <w:r w:rsidRPr="00AF4910">
                  <w:rPr>
                    <w:rFonts w:ascii="Arial" w:eastAsia="Arial" w:hAnsi="Arial" w:cs="Arial"/>
                    <w:color w:val="000000"/>
                    <w:sz w:val="18"/>
                    <w:bdr w:val="nil"/>
                    <w:lang w:val="pt-BR"/>
                  </w:rPr>
                  <w:t>Contador</w:t>
                </w:r>
              </w:p>
            </w:tc>
          </w:tr>
        </w:tbl>
        <w:p w:rsidR="00B803B8" w:rsidRDefault="00B803B8" w:rsidP="00B803B8">
          <w:pPr>
            <w:pStyle w:val="Ttulo3"/>
            <w:widowControl w:val="0"/>
            <w:pBdr>
              <w:top w:val="nil"/>
              <w:left w:val="nil"/>
              <w:bottom w:val="nil"/>
              <w:right w:val="nil"/>
              <w:between w:val="nil"/>
              <w:bar w:val="nil"/>
            </w:pBdr>
            <w:ind w:right="0"/>
            <w:jc w:val="left"/>
            <w:rPr>
              <w:rFonts w:ascii="Arial" w:eastAsia="Arial" w:hAnsi="Arial" w:cs="Arial"/>
              <w:color w:val="000000"/>
              <w:sz w:val="18"/>
              <w:bdr w:val="nil"/>
              <w:lang w:val="pt-BR"/>
            </w:rPr>
            <w:sectPr w:rsidR="00B803B8" w:rsidSect="00FA072E">
              <w:headerReference w:type="even" r:id="rId41"/>
              <w:headerReference w:type="default" r:id="rId42"/>
              <w:footerReference w:type="default" r:id="rId43"/>
              <w:type w:val="continuous"/>
              <w:pgSz w:w="11906" w:h="16838"/>
              <w:pgMar w:top="1134" w:right="1134" w:bottom="1134" w:left="1134" w:header="567" w:footer="851" w:gutter="0"/>
              <w:pgBorders>
                <w:top w:val="nil"/>
                <w:left w:val="nil"/>
                <w:bottom w:val="nil"/>
                <w:right w:val="nil"/>
              </w:pgBorders>
              <w:cols w:space="720"/>
            </w:sectPr>
          </w:pPr>
        </w:p>
        <w:tbl>
          <w:tblPr>
            <w:tblW w:w="9752" w:type="dxa"/>
            <w:tblLayout w:type="fixed"/>
            <w:tblCellMar>
              <w:left w:w="113" w:type="dxa"/>
              <w:right w:w="113" w:type="dxa"/>
            </w:tblCellMar>
            <w:tblLook w:val="0000" w:firstRow="0" w:lastRow="0" w:firstColumn="0" w:lastColumn="0" w:noHBand="0" w:noVBand="0"/>
          </w:tblPr>
          <w:tblGrid>
            <w:gridCol w:w="6634"/>
            <w:gridCol w:w="3118"/>
          </w:tblGrid>
          <w:tr w:rsidR="00B803B8" w:rsidTr="00B803B8">
            <w:trPr>
              <w:cantSplit/>
            </w:trPr>
            <w:tc>
              <w:tcPr>
                <w:tcW w:w="6634" w:type="dxa"/>
                <w:shd w:val="clear" w:color="auto" w:fill="auto"/>
              </w:tcPr>
              <w:p w:rsidR="00B803B8" w:rsidRPr="00AF4910" w:rsidRDefault="00B803B8" w:rsidP="00B803B8">
                <w:pPr>
                  <w:pStyle w:val="Ttulo3"/>
                  <w:widowControl w:val="0"/>
                  <w:pBdr>
                    <w:top w:val="nil"/>
                    <w:left w:val="nil"/>
                    <w:bottom w:val="nil"/>
                    <w:right w:val="nil"/>
                    <w:between w:val="nil"/>
                    <w:bar w:val="nil"/>
                  </w:pBdr>
                  <w:ind w:right="0"/>
                  <w:jc w:val="left"/>
                  <w:rPr>
                    <w:rFonts w:ascii="Arial" w:eastAsia="Arial" w:hAnsi="Arial" w:cs="Arial"/>
                    <w:color w:val="000000"/>
                    <w:sz w:val="18"/>
                    <w:bdr w:val="nil"/>
                  </w:rPr>
                </w:pPr>
                <w:r w:rsidRPr="001B73BF">
                  <w:rPr>
                    <w:rFonts w:ascii="Arial" w:eastAsia="Arial" w:hAnsi="Arial" w:cs="Arial"/>
                    <w:color w:val="000000"/>
                    <w:sz w:val="18"/>
                    <w:bdr w:val="nil"/>
                    <w:lang w:val="pt-BR"/>
                  </w:rPr>
                  <w:t>CRC nº 2 SP 011609/O-8 “F” DF</w:t>
                </w:r>
              </w:p>
            </w:tc>
            <w:tc>
              <w:tcPr>
                <w:tcW w:w="3118" w:type="dxa"/>
              </w:tcPr>
              <w:p w:rsidR="00B803B8" w:rsidRDefault="00B803B8" w:rsidP="00B803B8">
                <w:pPr>
                  <w:pStyle w:val="Ttulo3"/>
                  <w:widowControl w:val="0"/>
                  <w:pBdr>
                    <w:top w:val="nil"/>
                    <w:left w:val="nil"/>
                    <w:bottom w:val="nil"/>
                    <w:right w:val="nil"/>
                    <w:between w:val="nil"/>
                    <w:bar w:val="nil"/>
                  </w:pBdr>
                  <w:ind w:right="0"/>
                  <w:jc w:val="left"/>
                  <w:rPr>
                    <w:rFonts w:ascii="Arial" w:eastAsia="Arial" w:hAnsi="Arial" w:cs="Arial"/>
                    <w:color w:val="000000"/>
                    <w:sz w:val="18"/>
                    <w:bdr w:val="nil"/>
                    <w:lang w:val="pt-BR"/>
                  </w:rPr>
                </w:pPr>
                <w:r w:rsidRPr="001B73BF">
                  <w:rPr>
                    <w:rFonts w:ascii="Arial" w:eastAsia="Arial" w:hAnsi="Arial" w:cs="Arial"/>
                    <w:color w:val="000000"/>
                    <w:sz w:val="18"/>
                    <w:bdr w:val="nil"/>
                    <w:lang w:val="pt-BR"/>
                  </w:rPr>
                  <w:t>CRC nº 1 SP 234751/O-6</w:t>
                </w:r>
              </w:p>
              <w:p w:rsidR="006952A4" w:rsidRPr="006952A4" w:rsidRDefault="006952A4" w:rsidP="006952A4">
                <w:pPr>
                  <w:rPr>
                    <w:rFonts w:eastAsia="Arial"/>
                    <w:lang w:eastAsia="zh-CN"/>
                  </w:rPr>
                </w:pPr>
              </w:p>
            </w:tc>
          </w:tr>
        </w:tbl>
        <w:p w:rsidR="00B803B8" w:rsidRPr="00AF4910" w:rsidRDefault="00B803B8" w:rsidP="00B803B8">
          <w:pPr>
            <w:keepLines/>
            <w:widowControl w:val="0"/>
            <w:pBdr>
              <w:top w:val="nil"/>
              <w:left w:val="nil"/>
              <w:bottom w:val="nil"/>
              <w:right w:val="nil"/>
              <w:between w:val="nil"/>
              <w:bar w:val="nil"/>
            </w:pBdr>
            <w:rPr>
              <w:rFonts w:eastAsia="Arial" w:cs="Arial"/>
              <w:bdr w:val="nil"/>
            </w:rPr>
          </w:pPr>
          <w:r>
            <w:rPr>
              <w:rFonts w:eastAsia="Arial" w:cs="Arial"/>
              <w:noProof/>
              <w:szCs w:val="10"/>
              <w:bdr w:val="nil"/>
            </w:rPr>
            <mc:AlternateContent>
              <mc:Choice Requires="wps">
                <w:drawing>
                  <wp:anchor distT="0" distB="0" distL="114300" distR="114300" simplePos="0" relativeHeight="251658752" behindDoc="1" locked="0" layoutInCell="1" allowOverlap="1">
                    <wp:simplePos x="0" y="0"/>
                    <wp:positionH relativeFrom="page">
                      <wp:posOffset>720090</wp:posOffset>
                    </wp:positionH>
                    <wp:positionV relativeFrom="page">
                      <wp:posOffset>9892030</wp:posOffset>
                    </wp:positionV>
                    <wp:extent cx="64135" cy="262890"/>
                    <wp:effectExtent l="0" t="0" r="0" b="0"/>
                    <wp:wrapNone/>
                    <wp:docPr id="765575395" name="Caixa de Texto 765575395" descr="Nome_Arquivo: Nome do Arquivo.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3B8" w:rsidRDefault="00B803B8" w:rsidP="00B803B8">
                                <w:pPr>
                                  <w:pStyle w:val="filename"/>
                                  <w:keepLines/>
                                  <w:pBdr>
                                    <w:top w:val="nil"/>
                                    <w:left w:val="nil"/>
                                    <w:bottom w:val="nil"/>
                                    <w:right w:val="nil"/>
                                    <w:between w:val="nil"/>
                                    <w:bar w:val="nil"/>
                                  </w:pBdr>
                                  <w:rPr>
                                    <w:rFonts w:ascii="Arial" w:eastAsia="Arial" w:hAnsi="Arial" w:cs="Arial"/>
                                    <w:b/>
                                    <w:bCs/>
                                    <w:caps/>
                                    <w:sz w:val="18"/>
                                    <w:bdr w:val="nil"/>
                                    <w:lang w:val="pt-BR"/>
                                  </w:rPr>
                                </w:pPr>
                                <w:r>
                                  <w:rPr>
                                    <w:rFonts w:ascii="Arial" w:eastAsia="Arial" w:hAnsi="Arial" w:cs="Arial"/>
                                    <w:sz w:val="18"/>
                                    <w:bdr w:val="nil"/>
                                  </w:rPr>
                                  <w:fldChar w:fldCharType="begin"/>
                                </w:r>
                                <w:r>
                                  <w:rPr>
                                    <w:rFonts w:ascii="Arial" w:eastAsia="Arial" w:hAnsi="Arial" w:cs="Arial"/>
                                    <w:sz w:val="18"/>
                                    <w:bdr w:val="nil"/>
                                    <w:lang w:val="pt-BR"/>
                                  </w:rPr>
                                  <w:instrText xml:space="preserve"> FILENAME   \* MERGEFORMAT </w:instrText>
                                </w:r>
                                <w:r>
                                  <w:rPr>
                                    <w:rFonts w:ascii="Arial" w:eastAsia="Arial" w:hAnsi="Arial" w:cs="Arial"/>
                                    <w:sz w:val="18"/>
                                    <w:bdr w:val="nil"/>
                                  </w:rPr>
                                  <w:fldChar w:fldCharType="end"/>
                                </w:r>
                              </w:p>
                              <w:p w:rsidR="00B803B8" w:rsidRPr="00A14F7C" w:rsidRDefault="00B803B8" w:rsidP="00B803B8">
                                <w:pPr>
                                  <w:pStyle w:val="filename"/>
                                  <w:keepLines/>
                                  <w:pBdr>
                                    <w:top w:val="nil"/>
                                    <w:left w:val="nil"/>
                                    <w:bottom w:val="nil"/>
                                    <w:right w:val="nil"/>
                                    <w:between w:val="nil"/>
                                    <w:bar w:val="nil"/>
                                  </w:pBdr>
                                  <w:rPr>
                                    <w:rFonts w:ascii="Arial" w:eastAsia="Arial" w:hAnsi="Arial" w:cs="Arial"/>
                                    <w:b/>
                                    <w:bCs/>
                                    <w:caps/>
                                    <w:sz w:val="18"/>
                                    <w:bdr w:val="ni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Caixa de Texto 765575395" o:spid="_x0000_s1027" type="#_x0000_t202" alt="Nome_Arquivo: Nome do Arquivo.doc" style="position:absolute;left:0;text-align:left;margin-left:56.7pt;margin-top:778.9pt;width:5.05pt;height:20.7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" filled="f" stroked="f">
                    <v:textbox style="mso-fit-shape-to-text:t" inset="0,0,0,0">
                      <w:txbxContent>
                        <w:p w:rsidR="00B803B8" w:rsidRDefault="00B803B8" w:rsidP="00B803B8">
                          <w:pPr>
                            <w:pStyle w:val="filename"/>
                            <w:keepLines/>
                            <w:pBdr>
                              <w:top w:val="nil"/>
                              <w:left w:val="nil"/>
                              <w:bottom w:val="nil"/>
                              <w:right w:val="nil"/>
                              <w:between w:val="nil"/>
                              <w:bar w:val="nil"/>
                            </w:pBdr>
                            <w:rPr>
                              <w:rFonts w:ascii="Arial" w:eastAsia="Arial" w:hAnsi="Arial" w:cs="Arial"/>
                              <w:b/>
                              <w:bCs/>
                              <w:caps/>
                              <w:sz w:val="18"/>
                              <w:bdr w:val="nil"/>
                              <w:lang w:val="pt-BR"/>
                            </w:rPr>
                          </w:pPr>
                          <w:r>
                            <w:rPr>
                              <w:rFonts w:ascii="Arial" w:eastAsia="Arial" w:hAnsi="Arial" w:cs="Arial"/>
                              <w:sz w:val="18"/>
                              <w:bdr w:val="nil"/>
                            </w:rPr>
                            <w:fldChar w:fldCharType="begin"/>
                          </w:r>
                          <w:r>
                            <w:rPr>
                              <w:rFonts w:ascii="Arial" w:eastAsia="Arial" w:hAnsi="Arial" w:cs="Arial"/>
                              <w:sz w:val="18"/>
                              <w:bdr w:val="nil"/>
                              <w:lang w:val="pt-BR"/>
                            </w:rPr>
                            <w:instrText xml:space="preserve"> FILENAME   \* MERGEFORMAT </w:instrText>
                          </w:r>
                          <w:r>
                            <w:rPr>
                              <w:rFonts w:ascii="Arial" w:eastAsia="Arial" w:hAnsi="Arial" w:cs="Arial"/>
                              <w:sz w:val="18"/>
                              <w:bdr w:val="nil"/>
                            </w:rPr>
                            <w:fldChar w:fldCharType="end"/>
                          </w:r>
                        </w:p>
                        <w:p w:rsidR="00B803B8" w:rsidRPr="00A14F7C" w:rsidRDefault="00B803B8" w:rsidP="00B803B8">
                          <w:pPr>
                            <w:pStyle w:val="filename"/>
                            <w:keepLines/>
                            <w:pBdr>
                              <w:top w:val="nil"/>
                              <w:left w:val="nil"/>
                              <w:bottom w:val="nil"/>
                              <w:right w:val="nil"/>
                              <w:between w:val="nil"/>
                              <w:bar w:val="nil"/>
                            </w:pBdr>
                            <w:rPr>
                              <w:rFonts w:ascii="Arial" w:eastAsia="Arial" w:hAnsi="Arial" w:cs="Arial"/>
                              <w:b/>
                              <w:bCs/>
                              <w:caps/>
                              <w:sz w:val="18"/>
                              <w:bdr w:val="nil"/>
                            </w:rPr>
                          </w:pPr>
                        </w:p>
                      </w:txbxContent>
                    </v:textbox>
                    <w10:wrap anchorx="page" anchory="page"/>
                  </v:shape>
                </w:pict>
              </mc:Fallback>
            </mc:AlternateContent>
          </w:r>
        </w:p>
        <w:p w:rsidR="00864B4D" w:rsidRDefault="0034539F" w:rsidP="0081401F">
          <w:pPr>
            <w:pBdr>
              <w:top w:val="nil"/>
              <w:left w:val="nil"/>
              <w:bottom w:val="nil"/>
              <w:right w:val="nil"/>
              <w:between w:val="nil"/>
              <w:bar w:val="nil"/>
            </w:pBdr>
            <w:rPr>
              <w:rFonts w:cs="Arial"/>
              <w:bdr w:val="nil"/>
            </w:rPr>
          </w:pPr>
        </w:p>
      </w:sdtContent>
    </w:sdt>
    <w:p w:rsidR="00B803B8" w:rsidRDefault="00B803B8" w:rsidP="00B803B8">
      <w:pPr>
        <w:keepLines/>
        <w:widowControl w:val="0"/>
        <w:pBdr>
          <w:top w:val="nil"/>
          <w:left w:val="nil"/>
          <w:bottom w:val="nil"/>
          <w:right w:val="nil"/>
          <w:between w:val="nil"/>
          <w:bar w:val="nil"/>
        </w:pBdr>
        <w:spacing w:before="0" w:after="0" w:line="240" w:lineRule="auto"/>
        <w:jc w:val="center"/>
        <w:rPr>
          <w:rFonts w:eastAsia="Arial" w:cs="Arial"/>
          <w:b/>
          <w:szCs w:val="20"/>
          <w:bdr w:val="nil"/>
        </w:rPr>
        <w:sectPr w:rsidR="00B803B8" w:rsidSect="00FA072E">
          <w:type w:val="continuous"/>
          <w:pgSz w:w="11906" w:h="16838"/>
          <w:pgMar w:top="1134" w:right="1134" w:bottom="1134" w:left="1134" w:header="567" w:footer="851" w:gutter="0"/>
          <w:pgBorders>
            <w:top w:val="nil"/>
            <w:left w:val="nil"/>
            <w:bottom w:val="nil"/>
            <w:right w:val="nil"/>
          </w:pgBorders>
          <w:cols w:space="720"/>
        </w:sectPr>
      </w:pPr>
    </w:p>
    <w:p w:rsidR="00B803B8" w:rsidRDefault="00B803B8" w:rsidP="00B803B8">
      <w:pPr>
        <w:keepLines/>
        <w:widowControl w:val="0"/>
        <w:pBdr>
          <w:top w:val="nil"/>
          <w:left w:val="nil"/>
          <w:bottom w:val="nil"/>
          <w:right w:val="nil"/>
          <w:between w:val="nil"/>
          <w:bar w:val="nil"/>
        </w:pBdr>
        <w:spacing w:before="0" w:after="0" w:line="240" w:lineRule="auto"/>
        <w:jc w:val="center"/>
        <w:rPr>
          <w:rFonts w:eastAsia="Arial" w:cs="Arial"/>
          <w:b/>
          <w:szCs w:val="20"/>
          <w:bdr w:val="nil"/>
        </w:rPr>
      </w:pPr>
    </w:p>
    <w:p w:rsidR="00B803B8" w:rsidRDefault="00B803B8" w:rsidP="00B803B8">
      <w:pPr>
        <w:keepLines/>
        <w:widowControl w:val="0"/>
        <w:pBdr>
          <w:top w:val="nil"/>
          <w:left w:val="nil"/>
          <w:bottom w:val="nil"/>
          <w:right w:val="nil"/>
          <w:between w:val="nil"/>
          <w:bar w:val="nil"/>
        </w:pBdr>
        <w:spacing w:before="0" w:after="0" w:line="240" w:lineRule="auto"/>
        <w:jc w:val="center"/>
        <w:rPr>
          <w:rFonts w:eastAsia="Arial" w:cs="Arial"/>
          <w:b/>
          <w:szCs w:val="20"/>
          <w:bdr w:val="nil"/>
        </w:rPr>
      </w:pPr>
    </w:p>
    <w:p w:rsidR="00B803B8" w:rsidRDefault="00B803B8" w:rsidP="00B803B8">
      <w:pPr>
        <w:keepLines/>
        <w:widowControl w:val="0"/>
        <w:pBdr>
          <w:top w:val="nil"/>
          <w:left w:val="nil"/>
          <w:bottom w:val="nil"/>
          <w:right w:val="nil"/>
          <w:between w:val="nil"/>
          <w:bar w:val="nil"/>
        </w:pBdr>
        <w:spacing w:before="0" w:after="0" w:line="240" w:lineRule="auto"/>
        <w:jc w:val="center"/>
        <w:rPr>
          <w:rFonts w:eastAsia="Arial" w:cs="Arial"/>
          <w:b/>
          <w:szCs w:val="20"/>
          <w:bdr w:val="nil"/>
        </w:rPr>
      </w:pPr>
    </w:p>
    <w:p w:rsidR="00B803B8" w:rsidRDefault="00B803B8" w:rsidP="00B803B8">
      <w:pPr>
        <w:keepLines/>
        <w:widowControl w:val="0"/>
        <w:pBdr>
          <w:top w:val="nil"/>
          <w:left w:val="nil"/>
          <w:bottom w:val="nil"/>
          <w:right w:val="nil"/>
          <w:between w:val="nil"/>
          <w:bar w:val="nil"/>
        </w:pBdr>
        <w:spacing w:before="0" w:after="0" w:line="240" w:lineRule="auto"/>
        <w:jc w:val="center"/>
        <w:rPr>
          <w:rFonts w:eastAsia="Arial" w:cs="Arial"/>
          <w:b/>
          <w:szCs w:val="20"/>
          <w:bdr w:val="nil"/>
        </w:rPr>
      </w:pPr>
    </w:p>
    <w:p w:rsidR="00B803B8" w:rsidRDefault="00B803B8" w:rsidP="00B803B8">
      <w:pPr>
        <w:keepLines/>
        <w:widowControl w:val="0"/>
        <w:pBdr>
          <w:top w:val="nil"/>
          <w:left w:val="nil"/>
          <w:bottom w:val="nil"/>
          <w:right w:val="nil"/>
          <w:between w:val="nil"/>
          <w:bar w:val="nil"/>
        </w:pBdr>
        <w:spacing w:before="0" w:after="0" w:line="240" w:lineRule="auto"/>
        <w:jc w:val="center"/>
        <w:rPr>
          <w:rFonts w:eastAsia="Arial" w:cs="Arial"/>
          <w:b/>
          <w:szCs w:val="20"/>
          <w:bdr w:val="nil"/>
        </w:rPr>
      </w:pPr>
    </w:p>
    <w:p w:rsidR="00B803B8" w:rsidRDefault="00B803B8" w:rsidP="00B803B8">
      <w:pPr>
        <w:keepLines/>
        <w:widowControl w:val="0"/>
        <w:pBdr>
          <w:top w:val="nil"/>
          <w:left w:val="nil"/>
          <w:bottom w:val="nil"/>
          <w:right w:val="nil"/>
          <w:between w:val="nil"/>
          <w:bar w:val="nil"/>
        </w:pBdr>
        <w:spacing w:before="0" w:after="0" w:line="240" w:lineRule="auto"/>
        <w:jc w:val="center"/>
        <w:rPr>
          <w:rFonts w:eastAsia="Arial" w:cs="Arial"/>
          <w:b/>
          <w:szCs w:val="20"/>
          <w:bdr w:val="nil"/>
        </w:rPr>
      </w:pPr>
    </w:p>
    <w:p w:rsidR="00B803B8" w:rsidRDefault="00B803B8" w:rsidP="00B803B8">
      <w:pPr>
        <w:keepLines/>
        <w:widowControl w:val="0"/>
        <w:pBdr>
          <w:top w:val="nil"/>
          <w:left w:val="nil"/>
          <w:bottom w:val="nil"/>
          <w:right w:val="nil"/>
          <w:between w:val="nil"/>
          <w:bar w:val="nil"/>
        </w:pBdr>
        <w:spacing w:before="0" w:after="0" w:line="240" w:lineRule="auto"/>
        <w:jc w:val="center"/>
        <w:rPr>
          <w:rFonts w:eastAsia="Arial" w:cs="Arial"/>
          <w:b/>
          <w:szCs w:val="20"/>
          <w:bdr w:val="nil"/>
        </w:rPr>
      </w:pPr>
    </w:p>
    <w:p w:rsidR="00B803B8" w:rsidRDefault="00B803B8" w:rsidP="00B803B8">
      <w:pPr>
        <w:keepLines/>
        <w:widowControl w:val="0"/>
        <w:pBdr>
          <w:top w:val="nil"/>
          <w:left w:val="nil"/>
          <w:bottom w:val="nil"/>
          <w:right w:val="nil"/>
          <w:between w:val="nil"/>
          <w:bar w:val="nil"/>
        </w:pBdr>
        <w:spacing w:before="0" w:after="0" w:line="240" w:lineRule="auto"/>
        <w:jc w:val="center"/>
        <w:rPr>
          <w:rFonts w:eastAsia="Arial" w:cs="Arial"/>
          <w:b/>
          <w:szCs w:val="20"/>
          <w:bdr w:val="nil"/>
        </w:rPr>
      </w:pPr>
    </w:p>
    <w:p w:rsidR="00B803B8" w:rsidRDefault="00B803B8" w:rsidP="00B803B8">
      <w:pPr>
        <w:keepLines/>
        <w:widowControl w:val="0"/>
        <w:pBdr>
          <w:top w:val="nil"/>
          <w:left w:val="nil"/>
          <w:bottom w:val="nil"/>
          <w:right w:val="nil"/>
          <w:between w:val="nil"/>
          <w:bar w:val="nil"/>
        </w:pBdr>
        <w:spacing w:before="0" w:after="0" w:line="240" w:lineRule="auto"/>
        <w:jc w:val="center"/>
        <w:rPr>
          <w:rFonts w:eastAsia="Arial" w:cs="Arial"/>
          <w:b/>
          <w:szCs w:val="20"/>
          <w:bdr w:val="nil"/>
        </w:rPr>
      </w:pPr>
    </w:p>
    <w:p w:rsidR="00B803B8" w:rsidRDefault="00B803B8" w:rsidP="00B803B8">
      <w:pPr>
        <w:keepLines/>
        <w:widowControl w:val="0"/>
        <w:pBdr>
          <w:top w:val="nil"/>
          <w:left w:val="nil"/>
          <w:bottom w:val="nil"/>
          <w:right w:val="nil"/>
          <w:between w:val="nil"/>
          <w:bar w:val="nil"/>
        </w:pBdr>
        <w:spacing w:before="0" w:after="0" w:line="240" w:lineRule="auto"/>
        <w:jc w:val="center"/>
        <w:rPr>
          <w:rFonts w:eastAsia="Arial" w:cs="Arial"/>
          <w:b/>
          <w:szCs w:val="20"/>
          <w:bdr w:val="nil"/>
        </w:rPr>
      </w:pPr>
    </w:p>
    <w:p w:rsidR="00B803B8" w:rsidRDefault="00B803B8" w:rsidP="00B803B8">
      <w:pPr>
        <w:keepLines/>
        <w:widowControl w:val="0"/>
        <w:pBdr>
          <w:top w:val="nil"/>
          <w:left w:val="nil"/>
          <w:bottom w:val="nil"/>
          <w:right w:val="nil"/>
          <w:between w:val="nil"/>
          <w:bar w:val="nil"/>
        </w:pBdr>
        <w:spacing w:before="0" w:after="0" w:line="240" w:lineRule="auto"/>
        <w:jc w:val="center"/>
        <w:rPr>
          <w:rFonts w:eastAsia="Arial" w:cs="Arial"/>
          <w:b/>
          <w:szCs w:val="20"/>
          <w:bdr w:val="nil"/>
        </w:rPr>
      </w:pPr>
    </w:p>
    <w:p w:rsidR="00B803B8" w:rsidRDefault="006952A4" w:rsidP="006952A4">
      <w:pPr>
        <w:keepLines/>
        <w:widowControl w:val="0"/>
        <w:pBdr>
          <w:top w:val="nil"/>
          <w:left w:val="nil"/>
          <w:bottom w:val="nil"/>
          <w:right w:val="nil"/>
          <w:between w:val="nil"/>
          <w:bar w:val="nil"/>
        </w:pBdr>
        <w:spacing w:before="0" w:after="0" w:line="240" w:lineRule="auto"/>
        <w:jc w:val="left"/>
        <w:rPr>
          <w:rFonts w:eastAsia="Arial" w:cs="Arial"/>
          <w:b/>
          <w:szCs w:val="20"/>
          <w:bdr w:val="nil"/>
        </w:rPr>
      </w:pPr>
      <w:r>
        <w:rPr>
          <w:rFonts w:ascii="CIDFont+F3" w:eastAsiaTheme="minorHAnsi" w:hAnsi="CIDFont+F3" w:cs="CIDFont+F3"/>
          <w:sz w:val="11"/>
          <w:szCs w:val="11"/>
          <w:lang w:eastAsia="en-US"/>
        </w:rPr>
        <w:t>2021BS003693_Relatorio BB TurvOse.docx</w:t>
      </w:r>
    </w:p>
    <w:p w:rsidR="00A81DDA" w:rsidRDefault="0034539F" w:rsidP="00B803B8">
      <w:pPr>
        <w:keepLines/>
        <w:widowControl w:val="0"/>
        <w:pBdr>
          <w:top w:val="nil"/>
          <w:left w:val="nil"/>
          <w:bottom w:val="nil"/>
          <w:right w:val="nil"/>
          <w:between w:val="nil"/>
          <w:bar w:val="nil"/>
        </w:pBdr>
        <w:spacing w:before="0" w:after="0" w:line="240" w:lineRule="auto"/>
        <w:jc w:val="center"/>
        <w:rPr>
          <w:rFonts w:eastAsia="Arial" w:cs="Arial"/>
          <w:b/>
          <w:bdr w:val="nil"/>
        </w:rPr>
      </w:pPr>
      <w:r>
        <w:rPr>
          <w:rFonts w:eastAsia="Arial" w:cs="Arial"/>
          <w:noProof/>
          <w:szCs w:val="10"/>
          <w:bdr w:val="nil"/>
          <w:lang w:eastAsia="en-US"/>
        </w:rPr>
        <w:lastRenderedPageBreak/>
        <w:pict>
          <v:shapetype id="_x0000_t202" coordsize="21600,21600" o:spt="202" path="m,l,21600r21600,l21600,xe">
            <v:stroke joinstyle="miter"/>
            <v:path gradientshapeok="t" o:connecttype="rect"/>
          </v:shapetype>
          <v:shape id="Text Box 2" o:spid="_x0000_s1027" type="#_x0000_t202" alt="Nome_Arquivo: Nome do Arquivo.doc" style="position:absolute;left:0;text-align:left;margin-left:56.7pt;margin-top:778.9pt;width:62.15pt;height:6.1pt;z-index:-251656704;visibility:visible;mso-wrap-style:none;mso-position-horizontal-relative:page;mso-position-vertical-relative:page" filled="f" stroked="f">
            <v:textbox style="mso-fit-shape-to-text:t" inset="0,0,0,0">
              <w:txbxContent>
                <w:p w:rsidR="00B803B8" w:rsidRDefault="00B803B8" w:rsidP="00382F43">
                  <w:pPr>
                    <w:pStyle w:val="filename"/>
                    <w:keepLines/>
                    <w:pBdr>
                      <w:top w:val="nil"/>
                      <w:left w:val="nil"/>
                      <w:bottom w:val="nil"/>
                      <w:right w:val="nil"/>
                      <w:between w:val="nil"/>
                      <w:bar w:val="nil"/>
                    </w:pBdr>
                    <w:rPr>
                      <w:rFonts w:ascii="Arial" w:eastAsia="Arial" w:hAnsi="Arial" w:cs="Arial"/>
                      <w:b/>
                      <w:bCs/>
                      <w:caps/>
                      <w:sz w:val="18"/>
                      <w:bdr w:val="nil"/>
                      <w:lang w:val="pt-BR"/>
                    </w:rPr>
                  </w:pPr>
                  <w:r>
                    <w:rPr>
                      <w:rFonts w:ascii="Arial" w:eastAsia="Arial" w:hAnsi="Arial" w:cs="Arial"/>
                      <w:sz w:val="18"/>
                      <w:bdr w:val="nil"/>
                    </w:rPr>
                    <w:fldChar w:fldCharType="begin"/>
                  </w:r>
                  <w:r>
                    <w:rPr>
                      <w:rFonts w:ascii="Arial" w:eastAsia="Arial" w:hAnsi="Arial" w:cs="Arial"/>
                      <w:sz w:val="18"/>
                      <w:bdr w:val="nil"/>
                      <w:lang w:val="pt-BR"/>
                    </w:rPr>
                    <w:instrText xml:space="preserve"> FILENAME   \* MERGEFORMAT </w:instrText>
                  </w:r>
                  <w:r>
                    <w:rPr>
                      <w:rFonts w:ascii="Arial" w:eastAsia="Arial" w:hAnsi="Arial" w:cs="Arial"/>
                      <w:sz w:val="18"/>
                      <w:bdr w:val="nil"/>
                    </w:rPr>
                    <w:fldChar w:fldCharType="end"/>
                  </w:r>
                </w:p>
                <w:p w:rsidR="00B803B8" w:rsidRPr="00A14F7C" w:rsidRDefault="00B803B8" w:rsidP="00A14F7C">
                  <w:pPr>
                    <w:pStyle w:val="filename"/>
                    <w:keepLines/>
                    <w:pBdr>
                      <w:top w:val="nil"/>
                      <w:left w:val="nil"/>
                      <w:bottom w:val="nil"/>
                      <w:right w:val="nil"/>
                      <w:between w:val="nil"/>
                      <w:bar w:val="nil"/>
                    </w:pBdr>
                    <w:rPr>
                      <w:rFonts w:ascii="Arial" w:eastAsia="Arial" w:hAnsi="Arial" w:cs="Arial"/>
                      <w:b/>
                      <w:bCs/>
                      <w:caps/>
                      <w:sz w:val="18"/>
                      <w:bdr w:val="nil"/>
                    </w:rPr>
                  </w:pPr>
                </w:p>
              </w:txbxContent>
            </v:textbox>
            <w10:wrap anchorx="page" anchory="page"/>
          </v:shape>
        </w:pict>
      </w:r>
      <w:r w:rsidR="00A81DDA">
        <w:rPr>
          <w:rFonts w:eastAsia="Arial" w:cs="Arial"/>
          <w:b/>
          <w:szCs w:val="20"/>
          <w:bdr w:val="nil"/>
        </w:rPr>
        <w:t>PARECER DO CONSELHO FISCAL</w:t>
      </w:r>
    </w:p>
    <w:p w:rsidR="00A81DDA" w:rsidRDefault="00A81DDA" w:rsidP="00A81DDA">
      <w:pPr>
        <w:pBdr>
          <w:top w:val="nil"/>
          <w:left w:val="nil"/>
          <w:bottom w:val="nil"/>
          <w:right w:val="nil"/>
          <w:between w:val="nil"/>
          <w:bar w:val="nil"/>
        </w:pBdr>
        <w:rPr>
          <w:rFonts w:eastAsia="Arial" w:cs="Arial"/>
          <w:bCs/>
          <w:bdr w:val="nil"/>
        </w:rPr>
      </w:pPr>
    </w:p>
    <w:p w:rsidR="00A81DDA" w:rsidRDefault="00A81DDA" w:rsidP="00A81DDA">
      <w:pPr>
        <w:pBdr>
          <w:top w:val="nil"/>
          <w:left w:val="nil"/>
          <w:bottom w:val="nil"/>
          <w:right w:val="nil"/>
          <w:between w:val="nil"/>
          <w:bar w:val="nil"/>
        </w:pBdr>
        <w:rPr>
          <w:rFonts w:eastAsia="Arial" w:cs="Arial"/>
          <w:bCs/>
          <w:bdr w:val="nil"/>
        </w:rPr>
      </w:pPr>
    </w:p>
    <w:p w:rsidR="00A81DDA" w:rsidRPr="00DB1DDF" w:rsidRDefault="00A81DDA" w:rsidP="00A81DDA">
      <w:pPr>
        <w:pBdr>
          <w:top w:val="nil"/>
          <w:left w:val="nil"/>
          <w:bottom w:val="nil"/>
          <w:right w:val="nil"/>
          <w:between w:val="nil"/>
          <w:bar w:val="nil"/>
        </w:pBdr>
        <w:ind w:firstLine="720"/>
        <w:rPr>
          <w:rFonts w:eastAsia="Arial" w:cs="Arial"/>
          <w:bdr w:val="nil"/>
        </w:rPr>
      </w:pPr>
      <w:r w:rsidRPr="00DB1DDF">
        <w:rPr>
          <w:rFonts w:eastAsia="Arial" w:cs="Arial"/>
          <w:szCs w:val="20"/>
          <w:bdr w:val="nil"/>
        </w:rPr>
        <w:t>Os Membros do Conselho Fiscal da BBTUR Viagens e Turismo Ltda. em liquidação, abaixo assinados, no uso de suas atribuições legais e estatutárias, em reunião desta data, examinaram as demonstrações financeiras da Empresa, levantadas em 31 de dezembro de 2020, compreendendo o Balanço Patrimonial, Demonstração do Resultado do Exercício, Demonstração das Mutações do Patrimônio Líquido, Demonstração dos Fluxos de Caixa, Demonstração do Valor Adicionado, Notas Explicativas pertinentes e Relatório da Administração.</w:t>
      </w:r>
    </w:p>
    <w:p w:rsidR="00A81DDA" w:rsidRPr="00DB1DDF" w:rsidRDefault="00A81DDA" w:rsidP="00A81DDA">
      <w:pPr>
        <w:pBdr>
          <w:top w:val="nil"/>
          <w:left w:val="nil"/>
          <w:bottom w:val="nil"/>
          <w:right w:val="nil"/>
          <w:between w:val="nil"/>
          <w:bar w:val="nil"/>
        </w:pBdr>
        <w:ind w:firstLine="720"/>
        <w:rPr>
          <w:rFonts w:eastAsia="Arial" w:cs="Arial"/>
          <w:bdr w:val="nil"/>
        </w:rPr>
      </w:pPr>
    </w:p>
    <w:p w:rsidR="00A81DDA" w:rsidRPr="00DB1DDF" w:rsidRDefault="00A81DDA" w:rsidP="00A81DDA">
      <w:pPr>
        <w:pBdr>
          <w:top w:val="nil"/>
          <w:left w:val="nil"/>
          <w:bottom w:val="nil"/>
          <w:right w:val="nil"/>
          <w:between w:val="nil"/>
          <w:bar w:val="nil"/>
        </w:pBdr>
        <w:ind w:firstLine="720"/>
        <w:rPr>
          <w:rFonts w:eastAsia="Arial" w:cs="Arial"/>
          <w:bdr w:val="nil"/>
        </w:rPr>
      </w:pPr>
      <w:r w:rsidRPr="00DB1DDF">
        <w:rPr>
          <w:rFonts w:eastAsia="Arial" w:cs="Arial"/>
          <w:szCs w:val="20"/>
          <w:bdr w:val="nil"/>
        </w:rPr>
        <w:t>Com base na análise desses documentos, relatório dos auditores independentes sobre as demonstrações contábeis e nos esclarecimentos prestados pelo Liquidante, concluem que as referidas demonstrações financeiras refletem adequadamente a posição patrimonial e financeira da Empresa, em 31 de dezembro de 2020, bem como o resultado de suas operações realizadas no citado exercício.</w:t>
      </w:r>
    </w:p>
    <w:p w:rsidR="00A81DDA" w:rsidRPr="00DB1DDF" w:rsidRDefault="00A81DDA" w:rsidP="00A81DDA">
      <w:pPr>
        <w:pBdr>
          <w:top w:val="nil"/>
          <w:left w:val="nil"/>
          <w:bottom w:val="nil"/>
          <w:right w:val="nil"/>
          <w:between w:val="nil"/>
          <w:bar w:val="nil"/>
        </w:pBdr>
        <w:ind w:firstLine="720"/>
        <w:rPr>
          <w:rFonts w:eastAsia="Arial" w:cs="Arial"/>
          <w:bdr w:val="nil"/>
        </w:rPr>
      </w:pPr>
    </w:p>
    <w:p w:rsidR="00A81DDA" w:rsidRDefault="00A81DDA" w:rsidP="00A81DDA">
      <w:pPr>
        <w:pBdr>
          <w:top w:val="nil"/>
          <w:left w:val="nil"/>
          <w:bottom w:val="nil"/>
          <w:right w:val="nil"/>
          <w:between w:val="nil"/>
          <w:bar w:val="nil"/>
        </w:pBdr>
        <w:ind w:firstLine="720"/>
        <w:rPr>
          <w:rFonts w:eastAsia="Arial" w:cs="Arial"/>
          <w:bdr w:val="nil"/>
        </w:rPr>
      </w:pPr>
      <w:r w:rsidRPr="00DB1DDF">
        <w:rPr>
          <w:rFonts w:eastAsia="Arial" w:cs="Arial"/>
          <w:szCs w:val="20"/>
          <w:bdr w:val="nil"/>
        </w:rPr>
        <w:t>Diante do exposto, recomendam a aprovação das contas da BB Turismo em liquidação referentes ao exercício de 2020</w:t>
      </w:r>
      <w:r w:rsidRPr="0066017B">
        <w:rPr>
          <w:rFonts w:eastAsia="Arial" w:cs="Arial"/>
          <w:szCs w:val="20"/>
          <w:bdr w:val="nil"/>
        </w:rPr>
        <w:t>.</w:t>
      </w:r>
    </w:p>
    <w:p w:rsidR="00A81DDA" w:rsidRDefault="00A81DDA" w:rsidP="00A81DDA">
      <w:pPr>
        <w:pBdr>
          <w:top w:val="nil"/>
          <w:left w:val="nil"/>
          <w:bottom w:val="nil"/>
          <w:right w:val="nil"/>
          <w:between w:val="nil"/>
          <w:bar w:val="nil"/>
        </w:pBdr>
        <w:ind w:firstLine="720"/>
        <w:rPr>
          <w:rFonts w:eastAsia="Arial" w:cs="Arial"/>
          <w:bdr w:val="nil"/>
        </w:rPr>
      </w:pPr>
    </w:p>
    <w:p w:rsidR="00A81DDA" w:rsidRDefault="00A81DDA" w:rsidP="00A81DDA">
      <w:pPr>
        <w:pBdr>
          <w:top w:val="nil"/>
          <w:left w:val="nil"/>
          <w:bottom w:val="nil"/>
          <w:right w:val="nil"/>
          <w:between w:val="nil"/>
          <w:bar w:val="nil"/>
        </w:pBdr>
        <w:ind w:firstLine="720"/>
        <w:rPr>
          <w:rFonts w:eastAsia="Arial" w:cs="Arial"/>
          <w:bdr w:val="nil"/>
        </w:rPr>
      </w:pPr>
    </w:p>
    <w:p w:rsidR="00A81DDA" w:rsidRDefault="00A81DDA" w:rsidP="00A81DDA">
      <w:pPr>
        <w:pBdr>
          <w:top w:val="nil"/>
          <w:left w:val="nil"/>
          <w:bottom w:val="nil"/>
          <w:right w:val="nil"/>
          <w:between w:val="nil"/>
          <w:bar w:val="nil"/>
        </w:pBdr>
        <w:rPr>
          <w:rFonts w:eastAsia="Arial" w:cs="Arial"/>
          <w:bdr w:val="nil"/>
        </w:rPr>
      </w:pPr>
    </w:p>
    <w:p w:rsidR="00A81DDA" w:rsidRDefault="00A81DDA" w:rsidP="00A81DDA">
      <w:pPr>
        <w:pBdr>
          <w:top w:val="nil"/>
          <w:left w:val="nil"/>
          <w:bottom w:val="nil"/>
          <w:right w:val="nil"/>
          <w:between w:val="nil"/>
          <w:bar w:val="nil"/>
        </w:pBdr>
        <w:rPr>
          <w:rFonts w:eastAsia="Arial" w:cs="Arial"/>
          <w:bdr w:val="nil"/>
        </w:rPr>
      </w:pPr>
    </w:p>
    <w:p w:rsidR="00A81DDA" w:rsidRDefault="00A81DDA" w:rsidP="00A81DDA">
      <w:pPr>
        <w:pBdr>
          <w:top w:val="nil"/>
          <w:left w:val="nil"/>
          <w:bottom w:val="nil"/>
          <w:right w:val="nil"/>
          <w:between w:val="nil"/>
          <w:bar w:val="nil"/>
        </w:pBdr>
        <w:jc w:val="center"/>
        <w:outlineLvl w:val="0"/>
        <w:rPr>
          <w:rFonts w:eastAsia="Arial" w:cs="Arial"/>
          <w:bdr w:val="nil"/>
        </w:rPr>
      </w:pPr>
      <w:r w:rsidRPr="0066017B">
        <w:rPr>
          <w:rFonts w:eastAsia="Arial" w:cs="Arial"/>
          <w:szCs w:val="20"/>
          <w:bdr w:val="nil"/>
        </w:rPr>
        <w:t xml:space="preserve">Brasília, DF, </w:t>
      </w:r>
      <w:r>
        <w:rPr>
          <w:rFonts w:eastAsia="Arial" w:cs="Arial"/>
          <w:szCs w:val="20"/>
          <w:bdr w:val="nil"/>
        </w:rPr>
        <w:t>24</w:t>
      </w:r>
      <w:r w:rsidRPr="0066017B">
        <w:rPr>
          <w:rFonts w:eastAsia="Arial" w:cs="Arial"/>
          <w:szCs w:val="20"/>
          <w:bdr w:val="nil"/>
        </w:rPr>
        <w:t xml:space="preserve"> de fevereiro de 202</w:t>
      </w:r>
      <w:r>
        <w:rPr>
          <w:rFonts w:eastAsia="Arial" w:cs="Arial"/>
          <w:szCs w:val="20"/>
          <w:bdr w:val="nil"/>
        </w:rPr>
        <w:t>1</w:t>
      </w:r>
      <w:r w:rsidRPr="0066017B">
        <w:rPr>
          <w:rFonts w:eastAsia="Arial" w:cs="Arial"/>
          <w:szCs w:val="20"/>
          <w:bdr w:val="nil"/>
        </w:rPr>
        <w:t>.</w:t>
      </w:r>
    </w:p>
    <w:p w:rsidR="00A81DDA" w:rsidRDefault="00A81DDA" w:rsidP="00A81DDA">
      <w:pPr>
        <w:pBdr>
          <w:top w:val="nil"/>
          <w:left w:val="nil"/>
          <w:bottom w:val="nil"/>
          <w:right w:val="nil"/>
          <w:between w:val="nil"/>
          <w:bar w:val="nil"/>
        </w:pBdr>
        <w:rPr>
          <w:rFonts w:eastAsia="Arial" w:cs="Arial"/>
          <w:bdr w:val="nil"/>
        </w:rPr>
      </w:pPr>
    </w:p>
    <w:p w:rsidR="00A81DDA" w:rsidRDefault="00A81DDA" w:rsidP="00A81DDA">
      <w:pPr>
        <w:pBdr>
          <w:top w:val="nil"/>
          <w:left w:val="nil"/>
          <w:bottom w:val="nil"/>
          <w:right w:val="nil"/>
          <w:between w:val="nil"/>
          <w:bar w:val="nil"/>
        </w:pBdr>
        <w:rPr>
          <w:rFonts w:eastAsia="Arial" w:cs="Arial"/>
          <w:bdr w:val="nil"/>
        </w:rPr>
      </w:pPr>
    </w:p>
    <w:p w:rsidR="00A81DDA" w:rsidRDefault="00A81DDA" w:rsidP="00A81DDA">
      <w:pPr>
        <w:pBdr>
          <w:top w:val="nil"/>
          <w:left w:val="nil"/>
          <w:bottom w:val="nil"/>
          <w:right w:val="nil"/>
          <w:between w:val="nil"/>
          <w:bar w:val="nil"/>
        </w:pBdr>
        <w:rPr>
          <w:rFonts w:eastAsia="Arial" w:cs="Arial"/>
          <w:bdr w:val="nil"/>
        </w:rPr>
      </w:pPr>
    </w:p>
    <w:p w:rsidR="00A81DDA" w:rsidRDefault="00A81DDA" w:rsidP="00A81DDA">
      <w:pPr>
        <w:pBdr>
          <w:top w:val="nil"/>
          <w:left w:val="nil"/>
          <w:bottom w:val="nil"/>
          <w:right w:val="nil"/>
          <w:between w:val="nil"/>
          <w:bar w:val="nil"/>
        </w:pBdr>
        <w:rPr>
          <w:rFonts w:eastAsia="Arial" w:cs="Arial"/>
          <w:bdr w:val="nil"/>
        </w:rPr>
      </w:pPr>
    </w:p>
    <w:p w:rsidR="00A81DDA" w:rsidRDefault="00A81DDA" w:rsidP="00A81DDA">
      <w:pPr>
        <w:pBdr>
          <w:top w:val="nil"/>
          <w:left w:val="nil"/>
          <w:bottom w:val="nil"/>
          <w:right w:val="nil"/>
          <w:between w:val="nil"/>
          <w:bar w:val="nil"/>
        </w:pBdr>
        <w:rPr>
          <w:rFonts w:eastAsia="Arial" w:cs="Arial"/>
          <w:bdr w:val="nil"/>
        </w:rPr>
      </w:pPr>
    </w:p>
    <w:p w:rsidR="00A81DDA" w:rsidRDefault="00A81DDA" w:rsidP="00A81DDA">
      <w:pPr>
        <w:pBdr>
          <w:top w:val="nil"/>
          <w:left w:val="nil"/>
          <w:bottom w:val="nil"/>
          <w:right w:val="nil"/>
          <w:between w:val="nil"/>
          <w:bar w:val="nil"/>
        </w:pBdr>
        <w:rPr>
          <w:rFonts w:eastAsia="Arial" w:cs="Arial"/>
          <w:bCs/>
          <w:bdr w:val="nil"/>
        </w:rPr>
      </w:pPr>
    </w:p>
    <w:p w:rsidR="00A81DDA" w:rsidRDefault="00A81DDA" w:rsidP="00A81DDA">
      <w:pPr>
        <w:pBdr>
          <w:top w:val="nil"/>
          <w:left w:val="nil"/>
          <w:bottom w:val="nil"/>
          <w:right w:val="nil"/>
          <w:between w:val="nil"/>
          <w:bar w:val="nil"/>
        </w:pBdr>
        <w:tabs>
          <w:tab w:val="left" w:pos="6262"/>
        </w:tabs>
        <w:rPr>
          <w:rFonts w:eastAsia="Arial" w:cs="Arial"/>
          <w:bCs/>
          <w:bdr w:val="nil"/>
        </w:rPr>
      </w:pPr>
    </w:p>
    <w:tbl>
      <w:tblPr>
        <w:tblW w:w="0" w:type="dxa"/>
        <w:tblLayout w:type="fixed"/>
        <w:tblLook w:val="04A0" w:firstRow="1" w:lastRow="0" w:firstColumn="1" w:lastColumn="0" w:noHBand="0" w:noVBand="1"/>
      </w:tblPr>
      <w:tblGrid>
        <w:gridCol w:w="3261"/>
        <w:gridCol w:w="284"/>
        <w:gridCol w:w="3260"/>
        <w:gridCol w:w="283"/>
        <w:gridCol w:w="3195"/>
      </w:tblGrid>
      <w:tr w:rsidR="00A81DDA" w:rsidTr="00B803B8">
        <w:trPr>
          <w:cantSplit/>
          <w:trHeight w:val="214"/>
        </w:trPr>
        <w:tc>
          <w:tcPr>
            <w:tcW w:w="3261" w:type="dxa"/>
            <w:tcBorders>
              <w:top w:val="single" w:sz="4" w:space="0" w:color="auto"/>
              <w:left w:val="nil"/>
              <w:bottom w:val="nil"/>
              <w:right w:val="nil"/>
            </w:tcBorders>
            <w:hideMark/>
          </w:tcPr>
          <w:p w:rsidR="00A81DDA" w:rsidRDefault="00A81DDA" w:rsidP="00B803B8">
            <w:pPr>
              <w:keepNext/>
              <w:pBdr>
                <w:top w:val="nil"/>
                <w:left w:val="nil"/>
                <w:bottom w:val="nil"/>
                <w:right w:val="nil"/>
                <w:between w:val="nil"/>
                <w:bar w:val="nil"/>
              </w:pBdr>
              <w:jc w:val="center"/>
              <w:rPr>
                <w:rFonts w:eastAsia="Arial" w:cs="Arial"/>
                <w:bCs/>
                <w:szCs w:val="22"/>
                <w:bdr w:val="nil"/>
              </w:rPr>
            </w:pPr>
            <w:r w:rsidRPr="00DB1DDF">
              <w:rPr>
                <w:rFonts w:eastAsia="Arial" w:cs="Arial"/>
                <w:bCs/>
                <w:szCs w:val="22"/>
                <w:bdr w:val="nil"/>
                <w:lang w:val="en-US"/>
              </w:rPr>
              <w:t>Ana Paula Teixeira de Sousa</w:t>
            </w:r>
          </w:p>
        </w:tc>
        <w:tc>
          <w:tcPr>
            <w:tcW w:w="284" w:type="dxa"/>
          </w:tcPr>
          <w:p w:rsidR="00A81DDA" w:rsidRDefault="00A81DDA" w:rsidP="00B803B8">
            <w:pPr>
              <w:keepNext/>
              <w:jc w:val="center"/>
              <w:rPr>
                <w:rFonts w:eastAsia="Arial" w:cs="Arial"/>
                <w:bCs/>
                <w:szCs w:val="22"/>
                <w:bdr w:val="nil"/>
              </w:rPr>
            </w:pPr>
          </w:p>
        </w:tc>
        <w:tc>
          <w:tcPr>
            <w:tcW w:w="3260" w:type="dxa"/>
            <w:tcBorders>
              <w:top w:val="single" w:sz="4" w:space="0" w:color="auto"/>
              <w:left w:val="nil"/>
              <w:bottom w:val="nil"/>
              <w:right w:val="nil"/>
            </w:tcBorders>
            <w:hideMark/>
          </w:tcPr>
          <w:p w:rsidR="00A81DDA" w:rsidRDefault="00A81DDA" w:rsidP="00B803B8">
            <w:pPr>
              <w:keepNext/>
              <w:pBdr>
                <w:top w:val="nil"/>
                <w:left w:val="nil"/>
                <w:bottom w:val="nil"/>
                <w:right w:val="nil"/>
                <w:between w:val="nil"/>
                <w:bar w:val="nil"/>
              </w:pBdr>
              <w:jc w:val="center"/>
              <w:rPr>
                <w:rFonts w:eastAsia="Arial" w:cs="Arial"/>
                <w:bCs/>
                <w:szCs w:val="22"/>
                <w:bdr w:val="nil"/>
              </w:rPr>
            </w:pPr>
            <w:r w:rsidRPr="00DB1DDF">
              <w:rPr>
                <w:rFonts w:eastAsia="Arial" w:cs="Arial"/>
                <w:bCs/>
                <w:szCs w:val="22"/>
                <w:bdr w:val="nil"/>
                <w:lang w:val="en-US"/>
              </w:rPr>
              <w:t>Luiz Fernando Ferreira Martins</w:t>
            </w:r>
          </w:p>
        </w:tc>
        <w:tc>
          <w:tcPr>
            <w:tcW w:w="283" w:type="dxa"/>
          </w:tcPr>
          <w:p w:rsidR="00A81DDA" w:rsidRDefault="00A81DDA" w:rsidP="00B803B8">
            <w:pPr>
              <w:keepNext/>
              <w:jc w:val="center"/>
              <w:rPr>
                <w:rFonts w:eastAsia="Arial" w:cs="Arial"/>
                <w:bCs/>
                <w:szCs w:val="22"/>
                <w:bdr w:val="nil"/>
              </w:rPr>
            </w:pPr>
          </w:p>
        </w:tc>
        <w:tc>
          <w:tcPr>
            <w:tcW w:w="3195" w:type="dxa"/>
            <w:tcBorders>
              <w:top w:val="single" w:sz="4" w:space="0" w:color="auto"/>
              <w:left w:val="nil"/>
              <w:bottom w:val="nil"/>
              <w:right w:val="nil"/>
            </w:tcBorders>
            <w:hideMark/>
          </w:tcPr>
          <w:p w:rsidR="00A81DDA" w:rsidRDefault="00A81DDA" w:rsidP="00B803B8">
            <w:pPr>
              <w:keepNext/>
              <w:pBdr>
                <w:top w:val="nil"/>
                <w:left w:val="nil"/>
                <w:bottom w:val="nil"/>
                <w:right w:val="nil"/>
                <w:between w:val="nil"/>
                <w:bar w:val="nil"/>
              </w:pBdr>
              <w:jc w:val="center"/>
              <w:rPr>
                <w:rFonts w:eastAsia="Arial" w:cs="Arial"/>
                <w:bCs/>
                <w:szCs w:val="22"/>
                <w:bdr w:val="nil"/>
              </w:rPr>
            </w:pPr>
            <w:r w:rsidRPr="00DB1DDF">
              <w:rPr>
                <w:rFonts w:eastAsia="Arial" w:cs="Arial"/>
                <w:bCs/>
                <w:szCs w:val="22"/>
                <w:bdr w:val="nil"/>
                <w:lang w:val="en-US"/>
              </w:rPr>
              <w:t>Marcelo de Sousa Teixeira</w:t>
            </w:r>
          </w:p>
        </w:tc>
      </w:tr>
      <w:tr w:rsidR="00A81DDA" w:rsidTr="00B803B8">
        <w:trPr>
          <w:cantSplit/>
          <w:trHeight w:val="230"/>
        </w:trPr>
        <w:tc>
          <w:tcPr>
            <w:tcW w:w="3261" w:type="dxa"/>
            <w:hideMark/>
          </w:tcPr>
          <w:p w:rsidR="00A81DDA" w:rsidRDefault="00A81DDA" w:rsidP="00B803B8">
            <w:pPr>
              <w:keepNext/>
              <w:pBdr>
                <w:top w:val="nil"/>
                <w:left w:val="nil"/>
                <w:bottom w:val="nil"/>
                <w:right w:val="nil"/>
                <w:between w:val="nil"/>
                <w:bar w:val="nil"/>
              </w:pBdr>
              <w:jc w:val="center"/>
              <w:rPr>
                <w:rFonts w:eastAsia="Arial" w:cs="Arial"/>
                <w:bCs/>
                <w:i/>
                <w:bdr w:val="nil"/>
              </w:rPr>
            </w:pPr>
            <w:r>
              <w:rPr>
                <w:rFonts w:eastAsia="Arial" w:cs="Arial"/>
                <w:bCs/>
                <w:i/>
                <w:szCs w:val="20"/>
                <w:bdr w:val="nil"/>
                <w:lang w:val="en-US"/>
              </w:rPr>
              <w:t>Presidente</w:t>
            </w:r>
          </w:p>
        </w:tc>
        <w:tc>
          <w:tcPr>
            <w:tcW w:w="284" w:type="dxa"/>
          </w:tcPr>
          <w:p w:rsidR="00A81DDA" w:rsidRDefault="00A81DDA" w:rsidP="00B803B8">
            <w:pPr>
              <w:keepNext/>
              <w:jc w:val="center"/>
              <w:rPr>
                <w:rFonts w:eastAsia="Arial" w:cs="Arial"/>
                <w:bCs/>
                <w:i/>
                <w:bdr w:val="nil"/>
              </w:rPr>
            </w:pPr>
          </w:p>
        </w:tc>
        <w:tc>
          <w:tcPr>
            <w:tcW w:w="3260" w:type="dxa"/>
            <w:hideMark/>
          </w:tcPr>
          <w:p w:rsidR="00A81DDA" w:rsidRDefault="00A81DDA" w:rsidP="00B803B8">
            <w:pPr>
              <w:keepNext/>
              <w:pBdr>
                <w:top w:val="nil"/>
                <w:left w:val="nil"/>
                <w:bottom w:val="nil"/>
                <w:right w:val="nil"/>
                <w:between w:val="nil"/>
                <w:bar w:val="nil"/>
              </w:pBdr>
              <w:jc w:val="center"/>
              <w:rPr>
                <w:rFonts w:eastAsia="Arial" w:cs="Arial"/>
                <w:bCs/>
                <w:i/>
                <w:bdr w:val="nil"/>
              </w:rPr>
            </w:pPr>
            <w:r>
              <w:rPr>
                <w:rFonts w:eastAsia="Arial" w:cs="Arial"/>
                <w:bCs/>
                <w:i/>
                <w:szCs w:val="20"/>
                <w:bdr w:val="nil"/>
                <w:lang w:val="en-US"/>
              </w:rPr>
              <w:t>Conselheiro</w:t>
            </w:r>
          </w:p>
        </w:tc>
        <w:tc>
          <w:tcPr>
            <w:tcW w:w="283" w:type="dxa"/>
          </w:tcPr>
          <w:p w:rsidR="00A81DDA" w:rsidRDefault="00A81DDA" w:rsidP="00B803B8">
            <w:pPr>
              <w:keepNext/>
              <w:jc w:val="center"/>
              <w:rPr>
                <w:rFonts w:eastAsia="Arial" w:cs="Arial"/>
                <w:bCs/>
                <w:i/>
                <w:bdr w:val="nil"/>
              </w:rPr>
            </w:pPr>
          </w:p>
        </w:tc>
        <w:tc>
          <w:tcPr>
            <w:tcW w:w="3195" w:type="dxa"/>
            <w:hideMark/>
          </w:tcPr>
          <w:p w:rsidR="00A81DDA" w:rsidRDefault="00A81DDA" w:rsidP="00B803B8">
            <w:pPr>
              <w:keepNext/>
              <w:pBdr>
                <w:top w:val="nil"/>
                <w:left w:val="nil"/>
                <w:bottom w:val="nil"/>
                <w:right w:val="nil"/>
                <w:between w:val="nil"/>
                <w:bar w:val="nil"/>
              </w:pBdr>
              <w:jc w:val="center"/>
              <w:rPr>
                <w:rFonts w:eastAsia="Arial" w:cs="Arial"/>
                <w:bCs/>
                <w:i/>
                <w:bdr w:val="nil"/>
              </w:rPr>
            </w:pPr>
            <w:r>
              <w:rPr>
                <w:rFonts w:eastAsia="Arial" w:cs="Arial"/>
                <w:bCs/>
                <w:i/>
                <w:szCs w:val="20"/>
                <w:bdr w:val="nil"/>
                <w:lang w:val="en-US"/>
              </w:rPr>
              <w:t>Conselheiro</w:t>
            </w:r>
          </w:p>
        </w:tc>
      </w:tr>
    </w:tbl>
    <w:p w:rsidR="00A81DDA" w:rsidRDefault="00A81DDA" w:rsidP="00A81DDA">
      <w:pPr>
        <w:pBdr>
          <w:top w:val="nil"/>
          <w:left w:val="nil"/>
          <w:bottom w:val="nil"/>
          <w:right w:val="nil"/>
          <w:between w:val="nil"/>
          <w:bar w:val="nil"/>
        </w:pBdr>
        <w:rPr>
          <w:rFonts w:eastAsia="Arial" w:cs="Arial"/>
          <w:bCs/>
          <w:bdr w:val="nil"/>
        </w:rPr>
      </w:pPr>
    </w:p>
    <w:p w:rsidR="00771BB0" w:rsidRPr="00CF7E39" w:rsidRDefault="00771BB0" w:rsidP="006952A4">
      <w:pPr>
        <w:pStyle w:val="09-Lista"/>
        <w:keepLines/>
        <w:pageBreakBefore/>
        <w:numPr>
          <w:ilvl w:val="0"/>
          <w:numId w:val="0"/>
        </w:numPr>
        <w:pBdr>
          <w:top w:val="nil"/>
          <w:left w:val="nil"/>
          <w:bottom w:val="nil"/>
          <w:right w:val="nil"/>
          <w:between w:val="nil"/>
          <w:bar w:val="nil"/>
        </w:pBdr>
        <w:ind w:left="567"/>
        <w:jc w:val="center"/>
        <w:rPr>
          <w:rFonts w:eastAsia="Arial" w:cs="Arial"/>
          <w:b/>
          <w:color w:val="1F497D"/>
          <w:sz w:val="18"/>
          <w:szCs w:val="22"/>
          <w:bdr w:val="nil"/>
        </w:rPr>
      </w:pPr>
      <w:r w:rsidRPr="00CF7E39">
        <w:rPr>
          <w:rFonts w:eastAsia="Arial" w:cs="Arial"/>
          <w:b/>
          <w:color w:val="1F497D"/>
          <w:sz w:val="18"/>
          <w:szCs w:val="22"/>
          <w:bdr w:val="nil"/>
        </w:rPr>
        <w:lastRenderedPageBreak/>
        <w:t>RESUMO DO RELATÓRIO DO COMITÊ DE AUDITORIA</w:t>
      </w:r>
    </w:p>
    <w:p w:rsidR="00771BB0" w:rsidRPr="00CF7E39" w:rsidRDefault="00771BB0" w:rsidP="00771BB0">
      <w:pPr>
        <w:pStyle w:val="PargrafodaLista"/>
        <w:keepLines/>
        <w:numPr>
          <w:ilvl w:val="0"/>
          <w:numId w:val="18"/>
        </w:numPr>
        <w:pBdr>
          <w:top w:val="nil"/>
          <w:left w:val="nil"/>
          <w:bottom w:val="nil"/>
          <w:right w:val="nil"/>
          <w:between w:val="nil"/>
          <w:bar w:val="nil"/>
        </w:pBdr>
        <w:spacing w:before="240" w:after="160" w:line="259" w:lineRule="auto"/>
        <w:ind w:left="714" w:hanging="357"/>
        <w:rPr>
          <w:rFonts w:ascii="Arial" w:eastAsia="Arial" w:hAnsi="Arial" w:cs="Arial"/>
          <w:b/>
          <w:sz w:val="18"/>
          <w:bdr w:val="nil"/>
        </w:rPr>
      </w:pPr>
      <w:r w:rsidRPr="00CF7E39">
        <w:rPr>
          <w:rFonts w:ascii="Arial" w:eastAsia="Arial" w:hAnsi="Arial" w:cs="Arial"/>
          <w:b/>
          <w:sz w:val="18"/>
          <w:szCs w:val="22"/>
          <w:bdr w:val="nil"/>
        </w:rPr>
        <w:t>Introdução</w:t>
      </w:r>
    </w:p>
    <w:p w:rsidR="00771BB0" w:rsidRPr="00945370" w:rsidRDefault="00771BB0" w:rsidP="00771BB0">
      <w:pPr>
        <w:keepLines/>
        <w:pBdr>
          <w:top w:val="nil"/>
          <w:left w:val="nil"/>
          <w:bottom w:val="nil"/>
          <w:right w:val="nil"/>
          <w:between w:val="nil"/>
          <w:bar w:val="nil"/>
        </w:pBdr>
        <w:ind w:left="426" w:right="51" w:firstLine="348"/>
        <w:rPr>
          <w:rFonts w:eastAsia="Arial" w:cs="Arial"/>
          <w:szCs w:val="22"/>
          <w:bdr w:val="nil"/>
          <w:lang w:eastAsia="en-US"/>
        </w:rPr>
      </w:pPr>
      <w:r w:rsidRPr="00945370">
        <w:rPr>
          <w:rFonts w:eastAsia="Arial" w:cs="Arial"/>
          <w:szCs w:val="22"/>
          <w:bdr w:val="nil"/>
          <w:lang w:eastAsia="en-US"/>
        </w:rPr>
        <w:t>O Comitê de Auditoria do Banco do Brasil (Coaud), órgão estatutário de assessoramento do Conselho de Administração (CA), é composto por membros independentes e eleitos pelo CA.</w:t>
      </w:r>
    </w:p>
    <w:p w:rsidR="00771BB0" w:rsidRPr="00945370" w:rsidRDefault="00771BB0" w:rsidP="00771BB0">
      <w:pPr>
        <w:keepLines/>
        <w:pBdr>
          <w:top w:val="nil"/>
          <w:left w:val="nil"/>
          <w:bottom w:val="nil"/>
          <w:right w:val="nil"/>
          <w:between w:val="nil"/>
          <w:bar w:val="nil"/>
        </w:pBdr>
        <w:ind w:left="426" w:right="51" w:firstLine="348"/>
        <w:rPr>
          <w:rFonts w:eastAsia="Arial" w:cs="Arial"/>
          <w:szCs w:val="22"/>
          <w:bdr w:val="nil"/>
          <w:lang w:eastAsia="en-US"/>
        </w:rPr>
      </w:pPr>
      <w:r w:rsidRPr="00945370">
        <w:rPr>
          <w:rFonts w:eastAsia="Arial" w:cs="Arial"/>
          <w:szCs w:val="22"/>
          <w:bdr w:val="nil"/>
          <w:lang w:eastAsia="en-US"/>
        </w:rPr>
        <w:t>O Banco do Brasil optou pela constituição de comitê de auditoria único para o Banco Múltiplo e Subsidiárias, entre elas a BBTur Viagens e Turismo Ltda – Em Liquidação (BB Turismo).</w:t>
      </w:r>
    </w:p>
    <w:p w:rsidR="00771BB0" w:rsidRPr="009D5AA3" w:rsidRDefault="00771BB0" w:rsidP="00771BB0">
      <w:pPr>
        <w:keepLines/>
        <w:pBdr>
          <w:top w:val="nil"/>
          <w:left w:val="nil"/>
          <w:bottom w:val="nil"/>
          <w:right w:val="nil"/>
          <w:between w:val="nil"/>
          <w:bar w:val="nil"/>
        </w:pBdr>
        <w:ind w:left="426" w:right="51" w:firstLine="348"/>
        <w:rPr>
          <w:rFonts w:eastAsia="Arial" w:cs="Arial"/>
          <w:szCs w:val="22"/>
          <w:bdr w:val="nil"/>
        </w:rPr>
      </w:pPr>
      <w:r w:rsidRPr="00945370">
        <w:rPr>
          <w:rFonts w:eastAsia="Arial" w:cs="Arial"/>
          <w:szCs w:val="22"/>
          <w:bdr w:val="nil"/>
          <w:lang w:eastAsia="en-US"/>
        </w:rPr>
        <w:t>A BB Turismo se encontra em processo de liquidação. Assim, as atividades foram desmobilizadas, sendo administrada por liquidante nomeado, observados os preceitos legais.</w:t>
      </w:r>
    </w:p>
    <w:p w:rsidR="00771BB0" w:rsidRPr="00CF7E39" w:rsidRDefault="00771BB0" w:rsidP="00E14154">
      <w:pPr>
        <w:pStyle w:val="PargrafodaLista"/>
        <w:keepLines/>
        <w:numPr>
          <w:ilvl w:val="0"/>
          <w:numId w:val="18"/>
        </w:numPr>
        <w:pBdr>
          <w:top w:val="nil"/>
          <w:left w:val="nil"/>
          <w:bottom w:val="nil"/>
          <w:right w:val="nil"/>
          <w:between w:val="nil"/>
          <w:bar w:val="nil"/>
        </w:pBdr>
        <w:spacing w:before="120" w:after="120" w:line="259" w:lineRule="auto"/>
        <w:ind w:left="714" w:hanging="357"/>
        <w:rPr>
          <w:rFonts w:ascii="Arial" w:eastAsia="Arial" w:hAnsi="Arial" w:cs="Arial"/>
          <w:b/>
          <w:sz w:val="18"/>
          <w:bdr w:val="nil"/>
        </w:rPr>
      </w:pPr>
      <w:r w:rsidRPr="00CF7E39">
        <w:rPr>
          <w:rFonts w:ascii="Arial" w:eastAsia="Arial" w:hAnsi="Arial" w:cs="Arial"/>
          <w:b/>
          <w:sz w:val="18"/>
          <w:szCs w:val="22"/>
          <w:bdr w:val="nil"/>
        </w:rPr>
        <w:t>Responsabilidades</w:t>
      </w:r>
    </w:p>
    <w:p w:rsidR="00771BB0" w:rsidRPr="00945370" w:rsidRDefault="00771BB0" w:rsidP="00771BB0">
      <w:pPr>
        <w:pStyle w:val="Corpodetexto"/>
        <w:keepLines/>
        <w:pBdr>
          <w:top w:val="nil"/>
          <w:left w:val="nil"/>
          <w:bottom w:val="nil"/>
          <w:right w:val="nil"/>
          <w:between w:val="nil"/>
          <w:bar w:val="nil"/>
        </w:pBdr>
        <w:spacing w:before="120" w:after="120" w:line="276" w:lineRule="auto"/>
        <w:ind w:left="426" w:right="51" w:firstLine="348"/>
        <w:rPr>
          <w:rFonts w:ascii="Arial" w:eastAsia="Arial" w:hAnsi="Arial" w:cs="Arial"/>
          <w:sz w:val="18"/>
          <w:szCs w:val="22"/>
          <w:bdr w:val="nil"/>
        </w:rPr>
      </w:pPr>
      <w:r w:rsidRPr="00945370">
        <w:rPr>
          <w:rFonts w:ascii="Arial" w:eastAsia="Arial" w:hAnsi="Arial" w:cs="Arial"/>
          <w:sz w:val="18"/>
          <w:szCs w:val="22"/>
          <w:bdr w:val="nil"/>
        </w:rPr>
        <w:t xml:space="preserve">O Coaud tem suas atribuições definidas pela Lei nº 13.303/2016 (Lei das Estatais), Decreto nº 8.945/2016, Resolução CMN nº 3.198/2004, Estatuto Social do BB e seu Regimento Interno, disponível no endereço eletrônico www.bb.com.br/ri. </w:t>
      </w:r>
    </w:p>
    <w:p w:rsidR="00771BB0" w:rsidRPr="00945370" w:rsidRDefault="00771BB0" w:rsidP="00771BB0">
      <w:pPr>
        <w:pStyle w:val="Corpodetexto"/>
        <w:keepLines/>
        <w:pBdr>
          <w:top w:val="nil"/>
          <w:left w:val="nil"/>
          <w:bottom w:val="nil"/>
          <w:right w:val="nil"/>
          <w:between w:val="nil"/>
          <w:bar w:val="nil"/>
        </w:pBdr>
        <w:spacing w:before="120" w:after="120" w:line="276" w:lineRule="auto"/>
        <w:ind w:left="426" w:right="51" w:firstLine="348"/>
        <w:rPr>
          <w:rFonts w:ascii="Arial" w:eastAsia="Arial" w:hAnsi="Arial" w:cs="Arial"/>
          <w:sz w:val="18"/>
          <w:szCs w:val="22"/>
          <w:bdr w:val="nil"/>
        </w:rPr>
      </w:pPr>
      <w:r w:rsidRPr="00945370">
        <w:rPr>
          <w:rFonts w:ascii="Arial" w:eastAsia="Arial" w:hAnsi="Arial" w:cs="Arial"/>
          <w:sz w:val="18"/>
          <w:szCs w:val="22"/>
          <w:bdr w:val="nil"/>
        </w:rPr>
        <w:t>Nesse contexto, os administradores são responsáveis por elaborar e garantir a integridade das demonstrações contábeis, gerir os riscos, manter sistema de controles internos efetivo e zelar pela conformidade das atividades às leis e regulamentos.</w:t>
      </w:r>
    </w:p>
    <w:p w:rsidR="00771BB0" w:rsidRPr="00945370" w:rsidRDefault="00771BB0" w:rsidP="00771BB0">
      <w:pPr>
        <w:pStyle w:val="Corpodetexto"/>
        <w:keepLines/>
        <w:pBdr>
          <w:top w:val="nil"/>
          <w:left w:val="nil"/>
          <w:bottom w:val="nil"/>
          <w:right w:val="nil"/>
          <w:between w:val="nil"/>
          <w:bar w:val="nil"/>
        </w:pBdr>
        <w:spacing w:before="120" w:after="120" w:line="276" w:lineRule="auto"/>
        <w:ind w:left="426" w:right="51" w:firstLine="348"/>
        <w:rPr>
          <w:rFonts w:ascii="Arial" w:eastAsia="Arial" w:hAnsi="Arial" w:cs="Arial"/>
          <w:sz w:val="18"/>
          <w:szCs w:val="22"/>
          <w:bdr w:val="nil"/>
        </w:rPr>
      </w:pPr>
      <w:r w:rsidRPr="00945370">
        <w:rPr>
          <w:rFonts w:ascii="Arial" w:eastAsia="Arial" w:hAnsi="Arial" w:cs="Arial"/>
          <w:sz w:val="18"/>
          <w:szCs w:val="22"/>
          <w:bdr w:val="nil"/>
        </w:rPr>
        <w:t>A Resolução CMN 4.557/2017 atribui ao Comitê de Riscos e de Capital (Coris) o assessoramento ao CA em suas funções relativas à gestão de riscos e de capital. O Coaud avalia e monitora as exposições a riscos mediante interação e atuação conjunta com o Coris.</w:t>
      </w:r>
    </w:p>
    <w:p w:rsidR="00771BB0" w:rsidRPr="00945370" w:rsidRDefault="00771BB0" w:rsidP="00771BB0">
      <w:pPr>
        <w:pStyle w:val="Corpodetexto"/>
        <w:keepLines/>
        <w:pBdr>
          <w:top w:val="nil"/>
          <w:left w:val="nil"/>
          <w:bottom w:val="nil"/>
          <w:right w:val="nil"/>
          <w:between w:val="nil"/>
          <w:bar w:val="nil"/>
        </w:pBdr>
        <w:spacing w:before="120" w:after="120" w:line="276" w:lineRule="auto"/>
        <w:ind w:left="426" w:right="51" w:firstLine="348"/>
        <w:rPr>
          <w:rFonts w:ascii="Arial" w:eastAsia="Arial" w:hAnsi="Arial" w:cs="Arial"/>
          <w:sz w:val="18"/>
          <w:szCs w:val="22"/>
          <w:bdr w:val="nil"/>
        </w:rPr>
      </w:pPr>
      <w:r w:rsidRPr="00945370">
        <w:rPr>
          <w:rFonts w:ascii="Arial" w:eastAsia="Arial" w:hAnsi="Arial" w:cs="Arial"/>
          <w:sz w:val="18"/>
          <w:szCs w:val="22"/>
          <w:bdr w:val="nil"/>
        </w:rPr>
        <w:t>A Auditoria Interna (Audit) do Conglomerado responde pela realização de trabalhos periódicos, com foco nos principais riscos a que a BB Turismo está exposta, avaliando, com independência, as ações de gerenciamento desses riscos e a adequação da governança e dos controles internos, por meio de verificações quanto a sua qualidade, suficiência, cumprimento e efetividade.</w:t>
      </w:r>
    </w:p>
    <w:p w:rsidR="00771BB0" w:rsidRPr="00CF7E39" w:rsidRDefault="00771BB0" w:rsidP="00771BB0">
      <w:pPr>
        <w:pStyle w:val="Corpodetexto"/>
        <w:keepLines/>
        <w:pBdr>
          <w:top w:val="nil"/>
          <w:left w:val="nil"/>
          <w:bottom w:val="nil"/>
          <w:right w:val="nil"/>
          <w:between w:val="nil"/>
          <w:bar w:val="nil"/>
        </w:pBdr>
        <w:spacing w:before="120" w:after="120" w:line="276" w:lineRule="auto"/>
        <w:ind w:left="426" w:right="51" w:firstLine="348"/>
        <w:rPr>
          <w:rFonts w:ascii="Arial" w:eastAsia="Arial" w:hAnsi="Arial" w:cs="Arial"/>
          <w:sz w:val="18"/>
          <w:szCs w:val="22"/>
          <w:bdr w:val="nil"/>
        </w:rPr>
      </w:pPr>
      <w:r w:rsidRPr="00945370">
        <w:rPr>
          <w:rFonts w:ascii="Arial" w:eastAsia="Arial" w:hAnsi="Arial" w:cs="Arial"/>
          <w:sz w:val="18"/>
          <w:szCs w:val="22"/>
          <w:bdr w:val="nil"/>
        </w:rPr>
        <w:t>A Deloitte Touche Tohmatsu Auditores Independentes (Deloitte) é responsável pela auditoria das demonstrações contábeis. Avalia, também, no contexto desse trabalho, a qualidade e suficiência dos controles internos relevantes para a elaboração e adequada apresentação das demonstrações contábeis</w:t>
      </w:r>
      <w:r w:rsidRPr="00CF7E39">
        <w:rPr>
          <w:rFonts w:ascii="Arial" w:eastAsia="Arial" w:hAnsi="Arial" w:cs="Arial"/>
          <w:sz w:val="18"/>
          <w:szCs w:val="22"/>
          <w:bdr w:val="nil"/>
        </w:rPr>
        <w:t>.</w:t>
      </w:r>
    </w:p>
    <w:p w:rsidR="00771BB0" w:rsidRPr="00CF7E39" w:rsidRDefault="00771BB0" w:rsidP="00E14154">
      <w:pPr>
        <w:pStyle w:val="PargrafodaLista"/>
        <w:keepLines/>
        <w:numPr>
          <w:ilvl w:val="0"/>
          <w:numId w:val="18"/>
        </w:numPr>
        <w:pBdr>
          <w:top w:val="nil"/>
          <w:left w:val="nil"/>
          <w:bottom w:val="nil"/>
          <w:right w:val="nil"/>
          <w:between w:val="nil"/>
          <w:bar w:val="nil"/>
        </w:pBdr>
        <w:spacing w:before="120" w:after="120" w:line="259" w:lineRule="auto"/>
        <w:ind w:left="714" w:hanging="357"/>
        <w:rPr>
          <w:rFonts w:ascii="Arial" w:eastAsia="Arial" w:hAnsi="Arial" w:cs="Arial"/>
          <w:b/>
          <w:sz w:val="18"/>
          <w:bdr w:val="nil"/>
        </w:rPr>
      </w:pPr>
      <w:r w:rsidRPr="00CF7E39">
        <w:rPr>
          <w:rFonts w:ascii="Arial" w:eastAsia="Arial" w:hAnsi="Arial" w:cs="Arial"/>
          <w:b/>
          <w:sz w:val="18"/>
          <w:szCs w:val="22"/>
          <w:bdr w:val="nil"/>
        </w:rPr>
        <w:t>Atividades do período</w:t>
      </w:r>
    </w:p>
    <w:p w:rsidR="00771BB0" w:rsidRPr="00CF7E39" w:rsidRDefault="00771BB0" w:rsidP="00771BB0">
      <w:pPr>
        <w:keepLines/>
        <w:pBdr>
          <w:top w:val="nil"/>
          <w:left w:val="nil"/>
          <w:bottom w:val="nil"/>
          <w:right w:val="nil"/>
          <w:between w:val="nil"/>
          <w:bar w:val="nil"/>
        </w:pBdr>
        <w:ind w:left="426" w:right="51" w:firstLine="348"/>
        <w:rPr>
          <w:rFonts w:eastAsia="Arial" w:cs="Arial"/>
          <w:szCs w:val="22"/>
          <w:bdr w:val="nil"/>
        </w:rPr>
      </w:pPr>
      <w:r w:rsidRPr="00945370">
        <w:rPr>
          <w:rFonts w:eastAsia="Arial" w:cs="Arial"/>
          <w:szCs w:val="22"/>
          <w:bdr w:val="nil"/>
        </w:rPr>
        <w:t>O Comitê de Auditoria, em cumprimento ao seu plano de trabalho, realizou regularmente reuniões internas, com os dirigentes da BB Turismo, com as auditorias interna e independente, e com executivos do Banco de áreas que realizam atividades necessárias às operações da BB Turismo. Nas reuniões, abordou os temas sob acompanhamento do Coaud</w:t>
      </w:r>
      <w:r w:rsidRPr="00CF7E39">
        <w:rPr>
          <w:rFonts w:eastAsia="Arial" w:cs="Arial"/>
          <w:szCs w:val="22"/>
          <w:bdr w:val="nil"/>
        </w:rPr>
        <w:t>.</w:t>
      </w:r>
    </w:p>
    <w:p w:rsidR="00771BB0" w:rsidRDefault="00771BB0" w:rsidP="00E14154">
      <w:pPr>
        <w:pStyle w:val="PargrafodaLista"/>
        <w:keepNext/>
        <w:keepLines/>
        <w:numPr>
          <w:ilvl w:val="0"/>
          <w:numId w:val="18"/>
        </w:numPr>
        <w:pBdr>
          <w:top w:val="nil"/>
          <w:left w:val="nil"/>
          <w:bottom w:val="nil"/>
          <w:right w:val="nil"/>
          <w:between w:val="nil"/>
          <w:bar w:val="nil"/>
        </w:pBdr>
        <w:spacing w:before="120" w:after="120" w:line="259" w:lineRule="auto"/>
        <w:ind w:left="714" w:hanging="357"/>
        <w:rPr>
          <w:rFonts w:ascii="Arial" w:eastAsia="Arial" w:hAnsi="Arial" w:cs="Arial"/>
          <w:b/>
          <w:sz w:val="18"/>
          <w:bdr w:val="nil"/>
        </w:rPr>
      </w:pPr>
      <w:r w:rsidRPr="00CF7E39">
        <w:rPr>
          <w:rFonts w:ascii="Arial" w:eastAsia="Arial" w:hAnsi="Arial" w:cs="Arial"/>
          <w:b/>
          <w:sz w:val="18"/>
          <w:szCs w:val="22"/>
          <w:bdr w:val="nil"/>
        </w:rPr>
        <w:t xml:space="preserve">Auditoria Interna </w:t>
      </w:r>
    </w:p>
    <w:p w:rsidR="00771BB0" w:rsidRPr="00945370" w:rsidRDefault="00771BB0" w:rsidP="00771BB0">
      <w:pPr>
        <w:keepLines/>
        <w:pBdr>
          <w:top w:val="nil"/>
          <w:left w:val="nil"/>
          <w:bottom w:val="nil"/>
          <w:right w:val="nil"/>
          <w:between w:val="nil"/>
          <w:bar w:val="nil"/>
        </w:pBdr>
        <w:ind w:left="426" w:right="51" w:firstLine="348"/>
        <w:rPr>
          <w:rFonts w:eastAsia="Arial" w:cs="Arial"/>
          <w:szCs w:val="22"/>
          <w:bdr w:val="nil"/>
        </w:rPr>
      </w:pPr>
      <w:r w:rsidRPr="00945370">
        <w:rPr>
          <w:rFonts w:eastAsia="Arial" w:cs="Arial"/>
          <w:szCs w:val="22"/>
          <w:bdr w:val="nil"/>
        </w:rPr>
        <w:t xml:space="preserve">O Coaud supervisiona as atividades desenvolvidas pela Audit e avalia, por meio de instrumental técnico formal, sua independência, objetividade, qualidade e efetividade. </w:t>
      </w:r>
    </w:p>
    <w:p w:rsidR="00771BB0" w:rsidRPr="00A448E3" w:rsidRDefault="00771BB0" w:rsidP="00771BB0">
      <w:pPr>
        <w:keepLines/>
        <w:pBdr>
          <w:top w:val="nil"/>
          <w:left w:val="nil"/>
          <w:bottom w:val="nil"/>
          <w:right w:val="nil"/>
          <w:between w:val="nil"/>
          <w:bar w:val="nil"/>
        </w:pBdr>
        <w:ind w:left="426" w:right="51" w:firstLine="348"/>
        <w:rPr>
          <w:rFonts w:eastAsia="Arial" w:cs="Arial"/>
          <w:bdr w:val="nil"/>
        </w:rPr>
      </w:pPr>
      <w:r w:rsidRPr="00945370">
        <w:rPr>
          <w:rFonts w:eastAsia="Arial" w:cs="Arial"/>
          <w:szCs w:val="22"/>
          <w:bdr w:val="nil"/>
        </w:rPr>
        <w:t>O Comitê realizou reuniões periódicas com a Audit para acompanhar sua atuação e o cumprimento de suas atribuições</w:t>
      </w:r>
      <w:r w:rsidRPr="00E666D0">
        <w:rPr>
          <w:rFonts w:eastAsia="Arial" w:cs="Arial"/>
          <w:szCs w:val="22"/>
          <w:bdr w:val="nil"/>
        </w:rPr>
        <w:t xml:space="preserve">. </w:t>
      </w:r>
    </w:p>
    <w:p w:rsidR="00771BB0" w:rsidRPr="00A448E3" w:rsidRDefault="00771BB0" w:rsidP="00E14154">
      <w:pPr>
        <w:pStyle w:val="PargrafodaLista"/>
        <w:keepLines/>
        <w:numPr>
          <w:ilvl w:val="0"/>
          <w:numId w:val="18"/>
        </w:numPr>
        <w:pBdr>
          <w:top w:val="nil"/>
          <w:left w:val="nil"/>
          <w:bottom w:val="nil"/>
          <w:right w:val="nil"/>
          <w:between w:val="nil"/>
          <w:bar w:val="nil"/>
        </w:pBdr>
        <w:spacing w:before="120" w:after="120" w:line="259" w:lineRule="auto"/>
        <w:ind w:left="714" w:hanging="357"/>
        <w:rPr>
          <w:rFonts w:ascii="Arial" w:eastAsia="Arial" w:hAnsi="Arial" w:cs="Arial"/>
          <w:b/>
          <w:sz w:val="18"/>
          <w:bdr w:val="nil"/>
        </w:rPr>
      </w:pPr>
      <w:r>
        <w:rPr>
          <w:rFonts w:ascii="Arial" w:eastAsia="Arial" w:hAnsi="Arial" w:cs="Arial"/>
          <w:b/>
          <w:sz w:val="18"/>
          <w:szCs w:val="22"/>
          <w:bdr w:val="nil"/>
        </w:rPr>
        <w:t xml:space="preserve">Auditoria </w:t>
      </w:r>
      <w:r w:rsidRPr="00CF7E39">
        <w:rPr>
          <w:rFonts w:ascii="Arial" w:eastAsia="Arial" w:hAnsi="Arial" w:cs="Arial"/>
          <w:b/>
          <w:sz w:val="18"/>
          <w:szCs w:val="22"/>
          <w:bdr w:val="nil"/>
        </w:rPr>
        <w:t>Independente</w:t>
      </w:r>
    </w:p>
    <w:p w:rsidR="00771BB0" w:rsidRDefault="00771BB0" w:rsidP="00771BB0">
      <w:pPr>
        <w:keepLines/>
        <w:pBdr>
          <w:top w:val="nil"/>
          <w:left w:val="nil"/>
          <w:bottom w:val="nil"/>
          <w:right w:val="nil"/>
          <w:between w:val="nil"/>
          <w:bar w:val="nil"/>
        </w:pBdr>
        <w:ind w:left="426" w:right="51" w:firstLine="348"/>
        <w:rPr>
          <w:rFonts w:eastAsia="Arial" w:cs="Arial"/>
          <w:szCs w:val="22"/>
          <w:bdr w:val="nil"/>
        </w:rPr>
      </w:pPr>
      <w:r w:rsidRPr="00945370">
        <w:rPr>
          <w:rFonts w:eastAsia="Arial" w:cs="Arial"/>
          <w:szCs w:val="22"/>
          <w:bdr w:val="nil"/>
        </w:rPr>
        <w:t>O Coaud supervisiona a prestação de serviços de auditoria contábil pelos auditores independentes e avalia a sua independência, a qualidade e a adequação de tais serviços às necessidades da Instituição. Além disso, verifica, previamente à contratação para prestação de outros serviços às empresas do Conglomerado, a existência de conflitos.</w:t>
      </w:r>
    </w:p>
    <w:p w:rsidR="00E14154" w:rsidRPr="00945370" w:rsidRDefault="00E14154" w:rsidP="00771BB0">
      <w:pPr>
        <w:keepLines/>
        <w:pBdr>
          <w:top w:val="nil"/>
          <w:left w:val="nil"/>
          <w:bottom w:val="nil"/>
          <w:right w:val="nil"/>
          <w:between w:val="nil"/>
          <w:bar w:val="nil"/>
        </w:pBdr>
        <w:ind w:left="426" w:right="51" w:firstLine="348"/>
        <w:rPr>
          <w:rFonts w:eastAsia="Arial" w:cs="Arial"/>
          <w:szCs w:val="22"/>
          <w:bdr w:val="nil"/>
        </w:rPr>
      </w:pPr>
    </w:p>
    <w:p w:rsidR="00771BB0" w:rsidRPr="008A2C6B" w:rsidRDefault="00771BB0" w:rsidP="00771BB0">
      <w:pPr>
        <w:keepLines/>
        <w:pBdr>
          <w:top w:val="nil"/>
          <w:left w:val="nil"/>
          <w:bottom w:val="nil"/>
          <w:right w:val="nil"/>
          <w:between w:val="nil"/>
          <w:bar w:val="nil"/>
        </w:pBdr>
        <w:ind w:left="426" w:right="51" w:firstLine="348"/>
        <w:rPr>
          <w:rFonts w:eastAsia="Arial" w:cs="Arial"/>
          <w:szCs w:val="22"/>
          <w:bdr w:val="nil"/>
        </w:rPr>
      </w:pPr>
      <w:r w:rsidRPr="00945370">
        <w:rPr>
          <w:rFonts w:eastAsia="Arial" w:cs="Arial"/>
          <w:szCs w:val="22"/>
          <w:bdr w:val="nil"/>
        </w:rPr>
        <w:lastRenderedPageBreak/>
        <w:t>O Comitê realizou reuniões com a Deloitte com o objetivo de acompanhar o cumprimento do planejamento, avaliar os resultados dos principais trabalhos realizados e examinar suas conclusões e recomendações</w:t>
      </w:r>
      <w:r w:rsidRPr="008A2C6B">
        <w:rPr>
          <w:rFonts w:eastAsia="Arial" w:cs="Arial"/>
          <w:szCs w:val="22"/>
          <w:bdr w:val="nil"/>
        </w:rPr>
        <w:t xml:space="preserve">. </w:t>
      </w:r>
    </w:p>
    <w:p w:rsidR="00771BB0" w:rsidRPr="00CF7E39" w:rsidRDefault="00771BB0" w:rsidP="00E14154">
      <w:pPr>
        <w:pStyle w:val="PargrafodaLista"/>
        <w:keepLines/>
        <w:numPr>
          <w:ilvl w:val="0"/>
          <w:numId w:val="18"/>
        </w:numPr>
        <w:pBdr>
          <w:top w:val="nil"/>
          <w:left w:val="nil"/>
          <w:bottom w:val="nil"/>
          <w:right w:val="nil"/>
          <w:between w:val="nil"/>
          <w:bar w:val="nil"/>
        </w:pBdr>
        <w:spacing w:before="120" w:after="120" w:line="259" w:lineRule="auto"/>
        <w:ind w:left="714" w:hanging="357"/>
        <w:rPr>
          <w:rFonts w:ascii="Arial" w:eastAsia="Arial" w:hAnsi="Arial" w:cs="Arial"/>
          <w:b/>
          <w:sz w:val="18"/>
          <w:bdr w:val="nil"/>
        </w:rPr>
      </w:pPr>
      <w:r w:rsidRPr="00CF7E39">
        <w:rPr>
          <w:rFonts w:ascii="Arial" w:eastAsia="Arial" w:hAnsi="Arial" w:cs="Arial"/>
          <w:b/>
          <w:sz w:val="18"/>
          <w:szCs w:val="22"/>
          <w:bdr w:val="nil"/>
        </w:rPr>
        <w:t>Sistema de controles internos (SCI) e exposição a risco</w:t>
      </w:r>
    </w:p>
    <w:p w:rsidR="00771BB0" w:rsidRPr="00945370" w:rsidRDefault="00771BB0" w:rsidP="00771BB0">
      <w:pPr>
        <w:keepLines/>
        <w:pBdr>
          <w:top w:val="nil"/>
          <w:left w:val="nil"/>
          <w:bottom w:val="nil"/>
          <w:right w:val="nil"/>
          <w:between w:val="nil"/>
          <w:bar w:val="nil"/>
        </w:pBdr>
        <w:ind w:left="426" w:right="51" w:firstLine="348"/>
        <w:rPr>
          <w:rFonts w:eastAsia="Arial" w:cs="Arial"/>
          <w:szCs w:val="22"/>
          <w:bdr w:val="nil"/>
        </w:rPr>
      </w:pPr>
      <w:r w:rsidRPr="00945370">
        <w:rPr>
          <w:rFonts w:eastAsia="Arial" w:cs="Arial"/>
          <w:szCs w:val="22"/>
          <w:bdr w:val="nil"/>
        </w:rPr>
        <w:t xml:space="preserve">O Coaud avalia e monitora a efetividade do sistema de controles internos (SCI). </w:t>
      </w:r>
    </w:p>
    <w:p w:rsidR="00771BB0" w:rsidRPr="00945370" w:rsidRDefault="00771BB0" w:rsidP="00771BB0">
      <w:pPr>
        <w:keepLines/>
        <w:pBdr>
          <w:top w:val="nil"/>
          <w:left w:val="nil"/>
          <w:bottom w:val="nil"/>
          <w:right w:val="nil"/>
          <w:between w:val="nil"/>
          <w:bar w:val="nil"/>
        </w:pBdr>
        <w:ind w:left="426" w:right="51" w:firstLine="348"/>
        <w:rPr>
          <w:rFonts w:eastAsia="Arial" w:cs="Arial"/>
          <w:szCs w:val="22"/>
          <w:bdr w:val="nil"/>
        </w:rPr>
      </w:pPr>
      <w:r w:rsidRPr="00945370">
        <w:rPr>
          <w:rFonts w:eastAsia="Arial" w:cs="Arial"/>
          <w:szCs w:val="22"/>
          <w:bdr w:val="nil"/>
        </w:rPr>
        <w:t>A avaliação da efetividade do SCI pelo Coaud é fundamentada principalmente nos resultados dos trabalhos realizados pelas auditorias interna e independente, pelos órgãos externos de supervisão e controle, pela Diretoria de Controles Internos (Dicoi), em informações e documentos requisitados a outras áreas do Banco e em suas próprias análises.</w:t>
      </w:r>
    </w:p>
    <w:p w:rsidR="00771BB0" w:rsidRDefault="00771BB0" w:rsidP="00771BB0">
      <w:pPr>
        <w:keepLines/>
        <w:pBdr>
          <w:top w:val="nil"/>
          <w:left w:val="nil"/>
          <w:bottom w:val="nil"/>
          <w:right w:val="nil"/>
          <w:between w:val="nil"/>
          <w:bar w:val="nil"/>
        </w:pBdr>
        <w:ind w:left="426" w:right="51" w:firstLine="348"/>
        <w:rPr>
          <w:rFonts w:eastAsia="Arial" w:cs="Arial"/>
          <w:szCs w:val="22"/>
          <w:bdr w:val="nil"/>
        </w:rPr>
      </w:pPr>
      <w:r w:rsidRPr="00945370">
        <w:rPr>
          <w:rFonts w:eastAsia="Arial" w:cs="Arial"/>
          <w:szCs w:val="22"/>
          <w:bdr w:val="nil"/>
        </w:rPr>
        <w:t>O Coaud, em conjunto com o Coris, avaliou e monitorou as principais atividades relacionadas ao gerenciamento de riscos e realizou reuniões com as áreas gestoras de riscos e de capital</w:t>
      </w:r>
      <w:r w:rsidRPr="00CF7E39">
        <w:rPr>
          <w:rFonts w:eastAsia="Arial" w:cs="Arial"/>
          <w:szCs w:val="22"/>
          <w:bdr w:val="nil"/>
        </w:rPr>
        <w:t>.</w:t>
      </w:r>
    </w:p>
    <w:p w:rsidR="00771BB0" w:rsidRPr="00CF7E39" w:rsidRDefault="00771BB0" w:rsidP="00E14154">
      <w:pPr>
        <w:pStyle w:val="PargrafodaLista"/>
        <w:keepLines/>
        <w:numPr>
          <w:ilvl w:val="0"/>
          <w:numId w:val="18"/>
        </w:numPr>
        <w:pBdr>
          <w:top w:val="nil"/>
          <w:left w:val="nil"/>
          <w:bottom w:val="nil"/>
          <w:right w:val="nil"/>
          <w:between w:val="nil"/>
          <w:bar w:val="nil"/>
        </w:pBdr>
        <w:spacing w:before="120" w:after="120" w:line="259" w:lineRule="auto"/>
        <w:ind w:left="714" w:hanging="357"/>
        <w:rPr>
          <w:rFonts w:ascii="Arial" w:eastAsia="Arial" w:hAnsi="Arial" w:cs="Arial"/>
          <w:b/>
          <w:sz w:val="18"/>
          <w:bdr w:val="nil"/>
        </w:rPr>
      </w:pPr>
      <w:r w:rsidRPr="00CF7E39">
        <w:rPr>
          <w:rFonts w:ascii="Arial" w:eastAsia="Arial" w:hAnsi="Arial" w:cs="Arial"/>
          <w:b/>
          <w:sz w:val="18"/>
          <w:szCs w:val="22"/>
          <w:bdr w:val="nil"/>
        </w:rPr>
        <w:t xml:space="preserve">Demonstrações </w:t>
      </w:r>
      <w:r>
        <w:rPr>
          <w:rFonts w:ascii="Arial" w:eastAsia="Arial" w:hAnsi="Arial" w:cs="Arial"/>
          <w:b/>
          <w:sz w:val="18"/>
          <w:bdr w:val="nil"/>
        </w:rPr>
        <w:t>C</w:t>
      </w:r>
      <w:r w:rsidRPr="00CF7E39">
        <w:rPr>
          <w:rFonts w:ascii="Arial" w:eastAsia="Arial" w:hAnsi="Arial" w:cs="Arial"/>
          <w:b/>
          <w:sz w:val="18"/>
          <w:szCs w:val="22"/>
          <w:bdr w:val="nil"/>
        </w:rPr>
        <w:t>ontábeis</w:t>
      </w:r>
      <w:r>
        <w:rPr>
          <w:rFonts w:ascii="Arial" w:eastAsia="Arial" w:hAnsi="Arial" w:cs="Arial"/>
          <w:b/>
          <w:sz w:val="18"/>
          <w:szCs w:val="22"/>
          <w:bdr w:val="nil"/>
        </w:rPr>
        <w:t xml:space="preserve"> e Relatório da Administração</w:t>
      </w:r>
    </w:p>
    <w:p w:rsidR="00771BB0" w:rsidRPr="00945370" w:rsidRDefault="00771BB0" w:rsidP="00771BB0">
      <w:pPr>
        <w:keepLines/>
        <w:pBdr>
          <w:top w:val="nil"/>
          <w:left w:val="nil"/>
          <w:bottom w:val="nil"/>
          <w:right w:val="nil"/>
          <w:between w:val="nil"/>
          <w:bar w:val="nil"/>
        </w:pBdr>
        <w:ind w:left="426" w:right="51" w:firstLine="348"/>
        <w:rPr>
          <w:rFonts w:eastAsia="Arial" w:cs="Arial"/>
          <w:szCs w:val="22"/>
          <w:bdr w:val="nil"/>
        </w:rPr>
      </w:pPr>
      <w:r w:rsidRPr="00945370">
        <w:rPr>
          <w:rFonts w:eastAsia="Arial" w:cs="Arial"/>
          <w:szCs w:val="22"/>
          <w:bdr w:val="nil"/>
        </w:rPr>
        <w:t>O Coaud revisa, previamente à publicação, as demonstrações contábeis, inclusive notas explicativas, os relatórios das administrações e do auditor independente. Avalia a qualidade das demonstrações contábeis, com ênfase na aplicação das práticas contábeis adotadas no Brasil e no cumprimento da Lei das Sociedades por Ações.</w:t>
      </w:r>
    </w:p>
    <w:p w:rsidR="00771BB0" w:rsidRPr="00945370" w:rsidRDefault="00771BB0" w:rsidP="00771BB0">
      <w:pPr>
        <w:keepLines/>
        <w:pBdr>
          <w:top w:val="nil"/>
          <w:left w:val="nil"/>
          <w:bottom w:val="nil"/>
          <w:right w:val="nil"/>
          <w:between w:val="nil"/>
          <w:bar w:val="nil"/>
        </w:pBdr>
        <w:ind w:left="426" w:right="51" w:firstLine="348"/>
        <w:rPr>
          <w:rFonts w:eastAsia="Arial" w:cs="Arial"/>
          <w:szCs w:val="22"/>
          <w:bdr w:val="nil"/>
        </w:rPr>
      </w:pPr>
      <w:r w:rsidRPr="00945370">
        <w:rPr>
          <w:rFonts w:eastAsia="Arial" w:cs="Arial"/>
          <w:szCs w:val="22"/>
          <w:bdr w:val="nil"/>
        </w:rPr>
        <w:t>Examinou os resumos das principais práticas contábeis e analisou mensalmente as principais variações nos saldos contábeis e suas respectivas causas, a partir de informações fornecidas pela Diretoria Contadoria.</w:t>
      </w:r>
    </w:p>
    <w:p w:rsidR="00771BB0" w:rsidRPr="00CF7E39" w:rsidRDefault="00771BB0" w:rsidP="00771BB0">
      <w:pPr>
        <w:keepLines/>
        <w:pBdr>
          <w:top w:val="nil"/>
          <w:left w:val="nil"/>
          <w:bottom w:val="nil"/>
          <w:right w:val="nil"/>
          <w:between w:val="nil"/>
          <w:bar w:val="nil"/>
        </w:pBdr>
        <w:ind w:left="426" w:right="51" w:firstLine="348"/>
        <w:rPr>
          <w:rFonts w:eastAsia="Arial" w:cs="Arial"/>
          <w:szCs w:val="22"/>
          <w:bdr w:val="nil"/>
        </w:rPr>
      </w:pPr>
      <w:r w:rsidRPr="00945370">
        <w:rPr>
          <w:rFonts w:eastAsia="Arial" w:cs="Arial"/>
          <w:szCs w:val="22"/>
          <w:bdr w:val="nil"/>
        </w:rPr>
        <w:t>Revisou as demonstrações contábeis, inclusive notas explicativas, relatórios da administração e do Auditor Independente, relativos a 31.12.2020</w:t>
      </w:r>
      <w:r w:rsidRPr="00CF7E39">
        <w:rPr>
          <w:rFonts w:eastAsia="Arial" w:cs="Arial"/>
          <w:szCs w:val="22"/>
          <w:bdr w:val="nil"/>
        </w:rPr>
        <w:t>.</w:t>
      </w:r>
    </w:p>
    <w:p w:rsidR="00771BB0" w:rsidRPr="00CF7E39" w:rsidRDefault="00771BB0" w:rsidP="00E14154">
      <w:pPr>
        <w:pStyle w:val="PargrafodaLista"/>
        <w:keepLines/>
        <w:numPr>
          <w:ilvl w:val="0"/>
          <w:numId w:val="18"/>
        </w:numPr>
        <w:pBdr>
          <w:top w:val="nil"/>
          <w:left w:val="nil"/>
          <w:bottom w:val="nil"/>
          <w:right w:val="nil"/>
          <w:between w:val="nil"/>
          <w:bar w:val="nil"/>
        </w:pBdr>
        <w:spacing w:before="120" w:after="120" w:line="259" w:lineRule="auto"/>
        <w:ind w:left="714" w:hanging="357"/>
        <w:rPr>
          <w:rFonts w:ascii="Arial" w:eastAsia="Arial" w:hAnsi="Arial" w:cs="Arial"/>
          <w:b/>
          <w:sz w:val="18"/>
          <w:bdr w:val="nil"/>
        </w:rPr>
      </w:pPr>
      <w:r w:rsidRPr="00CF7E39">
        <w:rPr>
          <w:rFonts w:ascii="Arial" w:eastAsia="Arial" w:hAnsi="Arial" w:cs="Arial"/>
          <w:b/>
          <w:sz w:val="18"/>
          <w:szCs w:val="22"/>
          <w:bdr w:val="nil"/>
        </w:rPr>
        <w:t>Recomendações do Comitê de Auditoria</w:t>
      </w:r>
    </w:p>
    <w:p w:rsidR="00771BB0" w:rsidRPr="00D80865" w:rsidRDefault="00771BB0" w:rsidP="00771BB0">
      <w:pPr>
        <w:keepLines/>
        <w:pBdr>
          <w:top w:val="nil"/>
          <w:left w:val="nil"/>
          <w:bottom w:val="nil"/>
          <w:right w:val="nil"/>
          <w:between w:val="nil"/>
          <w:bar w:val="nil"/>
        </w:pBdr>
        <w:ind w:left="426" w:right="51" w:firstLine="348"/>
        <w:rPr>
          <w:rFonts w:eastAsia="Arial" w:cs="Arial"/>
          <w:szCs w:val="22"/>
          <w:bdr w:val="nil"/>
        </w:rPr>
      </w:pPr>
      <w:r w:rsidRPr="00945370">
        <w:rPr>
          <w:rFonts w:eastAsia="Arial" w:cs="Arial"/>
          <w:szCs w:val="22"/>
          <w:bdr w:val="nil"/>
        </w:rPr>
        <w:t>Não houve recomendações no período</w:t>
      </w:r>
      <w:r w:rsidRPr="00D80865">
        <w:rPr>
          <w:rFonts w:eastAsia="Arial" w:cs="Arial"/>
          <w:szCs w:val="22"/>
          <w:bdr w:val="nil"/>
        </w:rPr>
        <w:t>.</w:t>
      </w:r>
    </w:p>
    <w:p w:rsidR="00771BB0" w:rsidRPr="00CF7E39" w:rsidRDefault="00771BB0" w:rsidP="00E14154">
      <w:pPr>
        <w:pStyle w:val="PargrafodaLista"/>
        <w:keepNext/>
        <w:keepLines/>
        <w:numPr>
          <w:ilvl w:val="0"/>
          <w:numId w:val="18"/>
        </w:numPr>
        <w:pBdr>
          <w:top w:val="nil"/>
          <w:left w:val="nil"/>
          <w:bottom w:val="nil"/>
          <w:right w:val="nil"/>
          <w:between w:val="nil"/>
          <w:bar w:val="nil"/>
        </w:pBdr>
        <w:spacing w:before="120" w:after="120" w:line="259" w:lineRule="auto"/>
        <w:ind w:left="714" w:hanging="357"/>
        <w:rPr>
          <w:rFonts w:ascii="Arial" w:eastAsia="Arial" w:hAnsi="Arial" w:cs="Arial"/>
          <w:b/>
          <w:sz w:val="18"/>
          <w:bdr w:val="nil"/>
        </w:rPr>
      </w:pPr>
      <w:r w:rsidRPr="00CF7E39">
        <w:rPr>
          <w:rFonts w:ascii="Arial" w:eastAsia="Arial" w:hAnsi="Arial" w:cs="Arial"/>
          <w:b/>
          <w:sz w:val="18"/>
          <w:szCs w:val="22"/>
          <w:bdr w:val="nil"/>
        </w:rPr>
        <w:t>Conclusões</w:t>
      </w:r>
    </w:p>
    <w:p w:rsidR="00771BB0" w:rsidRPr="009268E8" w:rsidRDefault="00771BB0" w:rsidP="00771BB0">
      <w:pPr>
        <w:pStyle w:val="Recuodecorpodetexto3"/>
        <w:keepNext/>
        <w:keepLines/>
        <w:pBdr>
          <w:top w:val="nil"/>
          <w:left w:val="nil"/>
          <w:bottom w:val="nil"/>
          <w:right w:val="nil"/>
          <w:between w:val="nil"/>
          <w:bar w:val="nil"/>
        </w:pBdr>
        <w:spacing w:before="120" w:after="120" w:line="276" w:lineRule="auto"/>
        <w:ind w:left="425" w:right="51"/>
        <w:rPr>
          <w:rFonts w:eastAsia="Arial"/>
          <w:sz w:val="18"/>
          <w:szCs w:val="22"/>
          <w:bdr w:val="nil"/>
        </w:rPr>
      </w:pPr>
      <w:r w:rsidRPr="009268E8">
        <w:rPr>
          <w:rFonts w:eastAsia="Arial"/>
          <w:sz w:val="18"/>
          <w:szCs w:val="22"/>
          <w:bdr w:val="nil"/>
        </w:rPr>
        <w:t>Com base nas atividades desenvolvidas e tendo presente as atribuições e limitações inerentes ao escopo de sua atuação, o Comitê de Auditoria concluiu que:</w:t>
      </w:r>
    </w:p>
    <w:p w:rsidR="00771BB0" w:rsidRPr="009268E8" w:rsidRDefault="00771BB0" w:rsidP="00771BB0">
      <w:pPr>
        <w:pStyle w:val="Corpodetexto"/>
        <w:keepLines/>
        <w:numPr>
          <w:ilvl w:val="0"/>
          <w:numId w:val="19"/>
        </w:numPr>
        <w:pBdr>
          <w:top w:val="nil"/>
          <w:left w:val="nil"/>
          <w:bottom w:val="nil"/>
          <w:right w:val="nil"/>
          <w:between w:val="nil"/>
          <w:bar w:val="nil"/>
        </w:pBdr>
        <w:tabs>
          <w:tab w:val="clear" w:pos="720"/>
        </w:tabs>
        <w:spacing w:before="60" w:after="60" w:line="276" w:lineRule="auto"/>
        <w:ind w:left="993" w:right="51" w:hanging="284"/>
        <w:rPr>
          <w:rFonts w:ascii="Arial" w:eastAsia="Arial" w:hAnsi="Arial" w:cs="Arial"/>
          <w:sz w:val="18"/>
          <w:szCs w:val="22"/>
          <w:bdr w:val="nil"/>
        </w:rPr>
      </w:pPr>
      <w:r w:rsidRPr="009268E8">
        <w:rPr>
          <w:rFonts w:ascii="Arial" w:eastAsia="Arial" w:hAnsi="Arial" w:cs="Arial"/>
          <w:sz w:val="18"/>
          <w:szCs w:val="22"/>
          <w:bdr w:val="nil"/>
        </w:rPr>
        <w:t>a Auditoria Interna é efetiva, dispõe de estrutura e orçamento suficientes ao desempenho de suas funções e atua com independência, objetividade e qualidade;</w:t>
      </w:r>
    </w:p>
    <w:p w:rsidR="00771BB0" w:rsidRPr="009268E8" w:rsidRDefault="00771BB0" w:rsidP="00771BB0">
      <w:pPr>
        <w:pStyle w:val="Corpodetexto"/>
        <w:keepLines/>
        <w:numPr>
          <w:ilvl w:val="0"/>
          <w:numId w:val="19"/>
        </w:numPr>
        <w:pBdr>
          <w:top w:val="nil"/>
          <w:left w:val="nil"/>
          <w:bottom w:val="nil"/>
          <w:right w:val="nil"/>
          <w:between w:val="nil"/>
          <w:bar w:val="nil"/>
        </w:pBdr>
        <w:tabs>
          <w:tab w:val="clear" w:pos="720"/>
        </w:tabs>
        <w:spacing w:before="60" w:after="60" w:line="276" w:lineRule="auto"/>
        <w:ind w:left="993" w:right="51" w:hanging="284"/>
        <w:rPr>
          <w:rFonts w:ascii="Arial" w:eastAsia="Arial" w:hAnsi="Arial" w:cs="Arial"/>
          <w:sz w:val="18"/>
          <w:szCs w:val="22"/>
          <w:bdr w:val="nil"/>
        </w:rPr>
      </w:pPr>
      <w:r w:rsidRPr="009268E8">
        <w:rPr>
          <w:rFonts w:ascii="Arial" w:eastAsia="Arial" w:hAnsi="Arial" w:cs="Arial"/>
          <w:sz w:val="18"/>
          <w:szCs w:val="22"/>
          <w:bdr w:val="nil"/>
        </w:rPr>
        <w:t>a Deloitte atua com efetividade e independência;</w:t>
      </w:r>
    </w:p>
    <w:p w:rsidR="00771BB0" w:rsidRPr="009268E8" w:rsidRDefault="00771BB0" w:rsidP="00771BB0">
      <w:pPr>
        <w:pStyle w:val="Corpodetexto"/>
        <w:keepLines/>
        <w:numPr>
          <w:ilvl w:val="0"/>
          <w:numId w:val="19"/>
        </w:numPr>
        <w:pBdr>
          <w:top w:val="nil"/>
          <w:left w:val="nil"/>
          <w:bottom w:val="nil"/>
          <w:right w:val="nil"/>
          <w:between w:val="nil"/>
          <w:bar w:val="nil"/>
        </w:pBdr>
        <w:tabs>
          <w:tab w:val="clear" w:pos="720"/>
        </w:tabs>
        <w:spacing w:before="60" w:after="60" w:line="276" w:lineRule="auto"/>
        <w:ind w:left="993" w:right="51" w:hanging="284"/>
        <w:rPr>
          <w:rFonts w:ascii="Arial" w:eastAsia="Arial" w:hAnsi="Arial" w:cs="Arial"/>
          <w:sz w:val="18"/>
          <w:szCs w:val="22"/>
          <w:bdr w:val="nil"/>
        </w:rPr>
      </w:pPr>
      <w:r w:rsidRPr="009268E8">
        <w:rPr>
          <w:rFonts w:ascii="Arial" w:eastAsia="Arial" w:hAnsi="Arial" w:cs="Arial"/>
          <w:sz w:val="18"/>
          <w:szCs w:val="22"/>
          <w:bdr w:val="nil"/>
        </w:rPr>
        <w:t xml:space="preserve">o sistema de controles internos é adequado ao porte e à complexidade das atividades da BB Turismo e objeto de atenção por parte dos dirigentes;  </w:t>
      </w:r>
    </w:p>
    <w:p w:rsidR="00771BB0" w:rsidRPr="009268E8" w:rsidRDefault="00771BB0" w:rsidP="00771BB0">
      <w:pPr>
        <w:pStyle w:val="Corpodetexto"/>
        <w:keepLines/>
        <w:numPr>
          <w:ilvl w:val="0"/>
          <w:numId w:val="19"/>
        </w:numPr>
        <w:pBdr>
          <w:top w:val="nil"/>
          <w:left w:val="nil"/>
          <w:bottom w:val="nil"/>
          <w:right w:val="nil"/>
          <w:between w:val="nil"/>
          <w:bar w:val="nil"/>
        </w:pBdr>
        <w:tabs>
          <w:tab w:val="clear" w:pos="720"/>
        </w:tabs>
        <w:spacing w:before="60" w:after="60" w:line="276" w:lineRule="auto"/>
        <w:ind w:left="993" w:right="51" w:hanging="284"/>
        <w:rPr>
          <w:rFonts w:ascii="Arial" w:eastAsia="Arial" w:hAnsi="Arial" w:cs="Arial"/>
          <w:b/>
          <w:sz w:val="18"/>
          <w:szCs w:val="22"/>
          <w:bdr w:val="nil"/>
          <w:lang w:eastAsia="pt-BR"/>
        </w:rPr>
      </w:pPr>
      <w:r w:rsidRPr="009268E8">
        <w:rPr>
          <w:rFonts w:ascii="Arial" w:eastAsia="Arial" w:hAnsi="Arial" w:cs="Arial"/>
          <w:sz w:val="18"/>
          <w:szCs w:val="22"/>
          <w:bdr w:val="nil"/>
        </w:rPr>
        <w:t>as principais exposições a riscos vêm sendo gerenciadas adequadamente; e,</w:t>
      </w:r>
    </w:p>
    <w:p w:rsidR="00771BB0" w:rsidRPr="009268E8" w:rsidRDefault="00771BB0" w:rsidP="00771BB0">
      <w:pPr>
        <w:pStyle w:val="Corpodetexto"/>
        <w:keepLines/>
        <w:numPr>
          <w:ilvl w:val="0"/>
          <w:numId w:val="19"/>
        </w:numPr>
        <w:pBdr>
          <w:top w:val="nil"/>
          <w:left w:val="nil"/>
          <w:bottom w:val="nil"/>
          <w:right w:val="nil"/>
          <w:between w:val="nil"/>
          <w:bar w:val="nil"/>
        </w:pBdr>
        <w:tabs>
          <w:tab w:val="clear" w:pos="720"/>
        </w:tabs>
        <w:spacing w:before="60" w:after="60" w:line="276" w:lineRule="auto"/>
        <w:ind w:left="993" w:right="51" w:hanging="284"/>
        <w:rPr>
          <w:rFonts w:ascii="Arial" w:eastAsia="Arial" w:hAnsi="Arial" w:cs="Arial"/>
          <w:b/>
          <w:sz w:val="18"/>
          <w:szCs w:val="22"/>
          <w:bdr w:val="nil"/>
          <w:lang w:eastAsia="pt-BR"/>
        </w:rPr>
      </w:pPr>
      <w:r w:rsidRPr="009268E8">
        <w:rPr>
          <w:rFonts w:ascii="Arial" w:eastAsia="Arial" w:hAnsi="Arial" w:cs="Arial"/>
          <w:sz w:val="18"/>
          <w:szCs w:val="22"/>
          <w:bdr w:val="nil"/>
        </w:rPr>
        <w:t>as demonstrações contábeis de 31/12/2020 foram elaboradas em conformidade com as normas legais e com as práticas contábeis adotadas no Brasil e refletem, em seus aspectos relevantes, a situação patrimonial e financeira naquela data.</w:t>
      </w:r>
    </w:p>
    <w:p w:rsidR="00771BB0" w:rsidRDefault="00771BB0" w:rsidP="00771BB0">
      <w:pPr>
        <w:pStyle w:val="Ttulo3"/>
        <w:pBdr>
          <w:top w:val="nil"/>
          <w:left w:val="nil"/>
          <w:bottom w:val="nil"/>
          <w:right w:val="nil"/>
          <w:between w:val="nil"/>
          <w:bar w:val="nil"/>
        </w:pBdr>
        <w:spacing w:before="120"/>
        <w:ind w:right="420"/>
        <w:jc w:val="right"/>
        <w:rPr>
          <w:rFonts w:ascii="Arial" w:eastAsia="Arial" w:hAnsi="Arial" w:cs="Arial"/>
          <w:sz w:val="18"/>
          <w:szCs w:val="22"/>
          <w:bdr w:val="nil"/>
          <w:lang w:val="pt-BR" w:eastAsia="pt-BR"/>
        </w:rPr>
      </w:pPr>
      <w:r>
        <w:rPr>
          <w:rFonts w:ascii="Arial" w:eastAsia="Arial" w:hAnsi="Arial" w:cs="Arial"/>
          <w:b/>
          <w:color w:val="4F81BD"/>
          <w:sz w:val="18"/>
          <w:szCs w:val="22"/>
          <w:bdr w:val="nil"/>
          <w:lang w:val="pt-BR" w:eastAsia="pt-BR"/>
        </w:rPr>
        <w:t xml:space="preserve">                 </w:t>
      </w:r>
      <w:r w:rsidRPr="00CF7E39">
        <w:rPr>
          <w:rFonts w:ascii="Arial" w:eastAsia="Arial" w:hAnsi="Arial" w:cs="Arial"/>
          <w:sz w:val="18"/>
          <w:szCs w:val="22"/>
          <w:bdr w:val="nil"/>
          <w:lang w:val="pt-BR" w:eastAsia="pt-BR"/>
        </w:rPr>
        <w:t xml:space="preserve">Brasília-DF, </w:t>
      </w:r>
      <w:r>
        <w:rPr>
          <w:rFonts w:ascii="Arial" w:eastAsia="Arial" w:hAnsi="Arial" w:cs="Arial"/>
          <w:sz w:val="18"/>
          <w:szCs w:val="22"/>
          <w:bdr w:val="nil"/>
          <w:lang w:val="pt-BR" w:eastAsia="pt-BR"/>
        </w:rPr>
        <w:t>24</w:t>
      </w:r>
      <w:r w:rsidRPr="00CF7E39">
        <w:rPr>
          <w:rFonts w:ascii="Arial" w:eastAsia="Arial" w:hAnsi="Arial" w:cs="Arial"/>
          <w:sz w:val="18"/>
          <w:szCs w:val="22"/>
          <w:bdr w:val="nil"/>
          <w:lang w:val="pt-BR" w:eastAsia="pt-BR"/>
        </w:rPr>
        <w:t xml:space="preserve"> de </w:t>
      </w:r>
      <w:r>
        <w:rPr>
          <w:rFonts w:ascii="Arial" w:eastAsia="Arial" w:hAnsi="Arial" w:cs="Arial"/>
          <w:sz w:val="18"/>
          <w:szCs w:val="22"/>
          <w:bdr w:val="nil"/>
          <w:lang w:val="pt-BR" w:eastAsia="pt-BR"/>
        </w:rPr>
        <w:t>fevereiro</w:t>
      </w:r>
      <w:r w:rsidRPr="00CF7E39">
        <w:rPr>
          <w:rFonts w:ascii="Arial" w:eastAsia="Arial" w:hAnsi="Arial" w:cs="Arial"/>
          <w:sz w:val="18"/>
          <w:szCs w:val="22"/>
          <w:bdr w:val="nil"/>
          <w:lang w:val="pt-BR" w:eastAsia="pt-BR"/>
        </w:rPr>
        <w:t xml:space="preserve"> de 20</w:t>
      </w:r>
      <w:r>
        <w:rPr>
          <w:rFonts w:ascii="Arial" w:eastAsia="Arial" w:hAnsi="Arial" w:cs="Arial"/>
          <w:sz w:val="18"/>
          <w:szCs w:val="22"/>
          <w:bdr w:val="nil"/>
          <w:lang w:val="pt-BR" w:eastAsia="pt-BR"/>
        </w:rPr>
        <w:t>21</w:t>
      </w:r>
      <w:r w:rsidRPr="00CF7E39">
        <w:rPr>
          <w:rFonts w:ascii="Arial" w:eastAsia="Arial" w:hAnsi="Arial" w:cs="Arial"/>
          <w:sz w:val="18"/>
          <w:szCs w:val="22"/>
          <w:bdr w:val="nil"/>
          <w:lang w:val="pt-BR" w:eastAsia="pt-BR"/>
        </w:rPr>
        <w:t>.</w:t>
      </w:r>
    </w:p>
    <w:p w:rsidR="00E14154" w:rsidRPr="00E14154" w:rsidRDefault="00E14154" w:rsidP="00E14154">
      <w:pPr>
        <w:rPr>
          <w:rFonts w:eastAsia="Arial"/>
        </w:rPr>
      </w:pPr>
    </w:p>
    <w:p w:rsidR="00771BB0" w:rsidRPr="00453E86" w:rsidRDefault="00771BB0" w:rsidP="00771BB0">
      <w:pPr>
        <w:keepLines/>
        <w:pBdr>
          <w:top w:val="nil"/>
          <w:left w:val="nil"/>
          <w:bottom w:val="nil"/>
          <w:right w:val="nil"/>
          <w:between w:val="nil"/>
          <w:bar w:val="nil"/>
        </w:pBdr>
        <w:tabs>
          <w:tab w:val="left" w:pos="0"/>
          <w:tab w:val="right" w:pos="9497"/>
        </w:tabs>
        <w:spacing w:before="0" w:after="0"/>
        <w:jc w:val="center"/>
        <w:rPr>
          <w:rFonts w:eastAsia="Arial" w:cs="Arial"/>
          <w:spacing w:val="-6"/>
          <w:szCs w:val="22"/>
          <w:bdr w:val="nil"/>
        </w:rPr>
      </w:pPr>
      <w:r>
        <w:rPr>
          <w:rFonts w:eastAsia="Arial" w:cs="Arial"/>
          <w:szCs w:val="12"/>
          <w:bdr w:val="nil"/>
        </w:rPr>
        <w:t>(voto registrado eletronicamente)</w:t>
      </w:r>
    </w:p>
    <w:p w:rsidR="00771BB0" w:rsidRPr="004019FC" w:rsidRDefault="00771BB0" w:rsidP="00771BB0">
      <w:pPr>
        <w:pStyle w:val="Ttulo3"/>
        <w:pBdr>
          <w:top w:val="nil"/>
          <w:left w:val="nil"/>
          <w:bottom w:val="nil"/>
          <w:right w:val="nil"/>
          <w:between w:val="nil"/>
          <w:bar w:val="nil"/>
        </w:pBdr>
        <w:ind w:right="51"/>
        <w:jc w:val="center"/>
        <w:rPr>
          <w:rFonts w:ascii="Arial" w:eastAsia="Arial" w:hAnsi="Arial" w:cs="Arial"/>
          <w:sz w:val="18"/>
          <w:bdr w:val="nil"/>
        </w:rPr>
      </w:pPr>
      <w:r w:rsidRPr="009268E8">
        <w:rPr>
          <w:rFonts w:ascii="Arial" w:eastAsia="Arial" w:hAnsi="Arial" w:cs="Arial"/>
          <w:sz w:val="18"/>
          <w:szCs w:val="22"/>
          <w:bdr w:val="nil"/>
          <w:lang w:val="pt-BR" w:eastAsia="pt-BR"/>
        </w:rPr>
        <w:t>Egidio Otmar Ames</w:t>
      </w:r>
    </w:p>
    <w:p w:rsidR="00771BB0" w:rsidRDefault="00771BB0" w:rsidP="00771BB0">
      <w:pPr>
        <w:keepLines/>
        <w:pBdr>
          <w:top w:val="nil"/>
          <w:left w:val="nil"/>
          <w:bottom w:val="nil"/>
          <w:right w:val="nil"/>
          <w:between w:val="nil"/>
          <w:bar w:val="nil"/>
        </w:pBdr>
        <w:tabs>
          <w:tab w:val="left" w:pos="0"/>
          <w:tab w:val="right" w:pos="9497"/>
        </w:tabs>
        <w:spacing w:before="0" w:after="0" w:line="240" w:lineRule="auto"/>
        <w:rPr>
          <w:rFonts w:eastAsia="Arial" w:cs="Arial"/>
          <w:szCs w:val="12"/>
          <w:bdr w:val="nil"/>
        </w:rPr>
      </w:pPr>
      <w:r>
        <w:rPr>
          <w:rFonts w:eastAsia="Arial" w:cs="Arial"/>
          <w:szCs w:val="20"/>
          <w:bdr w:val="nil"/>
        </w:rPr>
        <w:t xml:space="preserve">    </w:t>
      </w:r>
      <w:r>
        <w:rPr>
          <w:rFonts w:eastAsia="Arial" w:cs="Arial"/>
          <w:szCs w:val="12"/>
          <w:bdr w:val="nil"/>
        </w:rPr>
        <w:t>(voto registrado eletronicamente)                                                                        (voto registrado eletronicamente)</w:t>
      </w:r>
    </w:p>
    <w:p w:rsidR="00771BB0" w:rsidRDefault="00771BB0" w:rsidP="00771BB0">
      <w:pPr>
        <w:keepLines/>
        <w:pBdr>
          <w:top w:val="nil"/>
          <w:left w:val="nil"/>
          <w:bottom w:val="nil"/>
          <w:right w:val="nil"/>
          <w:between w:val="nil"/>
          <w:bar w:val="nil"/>
        </w:pBdr>
        <w:tabs>
          <w:tab w:val="left" w:pos="0"/>
          <w:tab w:val="right" w:pos="9497"/>
        </w:tabs>
        <w:spacing w:before="0" w:after="0" w:line="240" w:lineRule="auto"/>
        <w:rPr>
          <w:rFonts w:eastAsia="Arial" w:cs="Arial"/>
          <w:szCs w:val="12"/>
          <w:bdr w:val="nil"/>
        </w:rPr>
      </w:pPr>
      <w:r>
        <w:rPr>
          <w:rFonts w:eastAsia="Arial" w:cs="Arial"/>
          <w:szCs w:val="12"/>
          <w:bdr w:val="nil"/>
        </w:rPr>
        <w:t xml:space="preserve">                   Luiz Spinola                                                                                                Marcos Tadeu de Siqueira</w:t>
      </w:r>
    </w:p>
    <w:p w:rsidR="00771BB0" w:rsidRDefault="00771BB0" w:rsidP="00771BB0">
      <w:pPr>
        <w:keepLines/>
        <w:pBdr>
          <w:top w:val="nil"/>
          <w:left w:val="nil"/>
          <w:bottom w:val="nil"/>
          <w:right w:val="nil"/>
          <w:between w:val="nil"/>
          <w:bar w:val="nil"/>
        </w:pBdr>
        <w:tabs>
          <w:tab w:val="left" w:pos="0"/>
          <w:tab w:val="right" w:pos="9497"/>
        </w:tabs>
        <w:spacing w:before="0" w:after="0" w:line="240" w:lineRule="auto"/>
        <w:rPr>
          <w:rFonts w:eastAsia="Arial" w:cs="Arial"/>
          <w:szCs w:val="12"/>
          <w:bdr w:val="nil"/>
        </w:rPr>
      </w:pPr>
    </w:p>
    <w:p w:rsidR="000A09FC" w:rsidRPr="0081401F" w:rsidRDefault="000278A8" w:rsidP="0081401F">
      <w:pPr>
        <w:pageBreakBefore/>
        <w:pBdr>
          <w:top w:val="nil"/>
          <w:left w:val="nil"/>
          <w:bottom w:val="nil"/>
          <w:right w:val="nil"/>
          <w:between w:val="nil"/>
          <w:bar w:val="nil"/>
        </w:pBdr>
        <w:spacing w:before="240" w:after="0"/>
        <w:jc w:val="left"/>
        <w:rPr>
          <w:rFonts w:cs="Arial"/>
          <w:b/>
          <w:sz w:val="20"/>
          <w:szCs w:val="20"/>
          <w:bdr w:val="nil"/>
          <w:lang w:eastAsia="en-US"/>
        </w:rPr>
      </w:pPr>
      <w:r w:rsidRPr="0081401F">
        <w:rPr>
          <w:rFonts w:eastAsia="Calibri" w:cs="Arial"/>
          <w:b/>
          <w:sz w:val="20"/>
          <w:szCs w:val="20"/>
          <w:bdr w:val="nil"/>
          <w:lang w:eastAsia="en-US"/>
        </w:rPr>
        <w:lastRenderedPageBreak/>
        <w:t xml:space="preserve">LIQUIDANTE </w:t>
      </w:r>
    </w:p>
    <w:p w:rsidR="00A11A62" w:rsidRPr="0081401F" w:rsidRDefault="000278A8" w:rsidP="00A11A62">
      <w:pPr>
        <w:pBdr>
          <w:top w:val="nil"/>
          <w:left w:val="nil"/>
          <w:bottom w:val="nil"/>
          <w:right w:val="nil"/>
          <w:between w:val="nil"/>
          <w:bar w:val="nil"/>
        </w:pBdr>
        <w:spacing w:before="0" w:after="0" w:line="240" w:lineRule="auto"/>
        <w:jc w:val="left"/>
        <w:rPr>
          <w:rFonts w:cs="Arial"/>
          <w:bdr w:val="nil"/>
        </w:rPr>
      </w:pPr>
      <w:r w:rsidRPr="0081401F">
        <w:rPr>
          <w:rFonts w:eastAsia="Calibri" w:cs="Arial"/>
          <w:bdr w:val="nil"/>
        </w:rPr>
        <w:t>Antônio Carlos Bizzo Lima</w:t>
      </w:r>
    </w:p>
    <w:p w:rsidR="005B144D" w:rsidRPr="0081401F" w:rsidRDefault="005B144D">
      <w:pPr>
        <w:pBdr>
          <w:top w:val="nil"/>
          <w:left w:val="nil"/>
          <w:bottom w:val="nil"/>
          <w:right w:val="nil"/>
          <w:between w:val="nil"/>
          <w:bar w:val="nil"/>
        </w:pBdr>
        <w:spacing w:before="0" w:after="0"/>
        <w:jc w:val="left"/>
        <w:rPr>
          <w:rFonts w:cs="Arial"/>
          <w:sz w:val="20"/>
          <w:szCs w:val="20"/>
          <w:bdr w:val="nil"/>
          <w:lang w:eastAsia="en-US"/>
        </w:rPr>
      </w:pPr>
    </w:p>
    <w:p w:rsidR="000A09FC" w:rsidRPr="0081401F" w:rsidRDefault="000278A8">
      <w:pPr>
        <w:pBdr>
          <w:top w:val="nil"/>
          <w:left w:val="nil"/>
          <w:bottom w:val="nil"/>
          <w:right w:val="nil"/>
          <w:between w:val="nil"/>
          <w:bar w:val="nil"/>
        </w:pBdr>
        <w:spacing w:before="0" w:after="0"/>
        <w:jc w:val="left"/>
        <w:rPr>
          <w:rFonts w:cs="Arial"/>
          <w:b/>
          <w:sz w:val="20"/>
          <w:szCs w:val="20"/>
          <w:bdr w:val="nil"/>
          <w:lang w:eastAsia="en-US"/>
        </w:rPr>
      </w:pPr>
      <w:r w:rsidRPr="0081401F">
        <w:rPr>
          <w:rFonts w:eastAsia="Calibri" w:cs="Arial"/>
          <w:b/>
          <w:sz w:val="20"/>
          <w:szCs w:val="20"/>
          <w:bdr w:val="nil"/>
          <w:lang w:eastAsia="en-US"/>
        </w:rPr>
        <w:t>CONSELHO FISCAL</w:t>
      </w:r>
    </w:p>
    <w:p w:rsidR="00A6350C" w:rsidRPr="0081401F" w:rsidRDefault="000278A8" w:rsidP="00A6350C">
      <w:pPr>
        <w:pBdr>
          <w:top w:val="nil"/>
          <w:left w:val="nil"/>
          <w:bottom w:val="nil"/>
          <w:right w:val="nil"/>
          <w:between w:val="nil"/>
          <w:bar w:val="nil"/>
        </w:pBdr>
        <w:spacing w:before="0" w:after="0" w:line="240" w:lineRule="auto"/>
        <w:jc w:val="left"/>
        <w:rPr>
          <w:rFonts w:cs="Arial"/>
          <w:bdr w:val="nil"/>
          <w:lang w:eastAsia="en-US"/>
        </w:rPr>
      </w:pPr>
      <w:r w:rsidRPr="0081401F">
        <w:rPr>
          <w:rFonts w:eastAsia="Calibri" w:cs="Arial"/>
          <w:bdr w:val="nil"/>
        </w:rPr>
        <w:t>Ana Paula Teixeira de Sousa</w:t>
      </w:r>
      <w:r w:rsidRPr="0081401F">
        <w:rPr>
          <w:rFonts w:eastAsia="Calibri" w:cs="Arial"/>
          <w:bdr w:val="nil"/>
          <w:lang w:eastAsia="en-US"/>
        </w:rPr>
        <w:t xml:space="preserve"> </w:t>
      </w:r>
    </w:p>
    <w:p w:rsidR="00A6350C" w:rsidRPr="0081401F" w:rsidRDefault="000278A8" w:rsidP="00A6350C">
      <w:pPr>
        <w:pBdr>
          <w:top w:val="nil"/>
          <w:left w:val="nil"/>
          <w:bottom w:val="nil"/>
          <w:right w:val="nil"/>
          <w:between w:val="nil"/>
          <w:bar w:val="nil"/>
        </w:pBdr>
        <w:spacing w:before="0" w:after="0" w:line="240" w:lineRule="auto"/>
        <w:jc w:val="left"/>
        <w:rPr>
          <w:rFonts w:cs="Arial"/>
          <w:bdr w:val="nil"/>
        </w:rPr>
      </w:pPr>
      <w:r w:rsidRPr="0081401F">
        <w:rPr>
          <w:rFonts w:eastAsia="Calibri" w:cs="Arial"/>
          <w:bdr w:val="nil"/>
        </w:rPr>
        <w:t>Luiz Fernando Ferreira Martins</w:t>
      </w:r>
    </w:p>
    <w:p w:rsidR="00A6350C" w:rsidRPr="0081401F" w:rsidRDefault="000278A8" w:rsidP="00A6350C">
      <w:pPr>
        <w:pBdr>
          <w:top w:val="nil"/>
          <w:left w:val="nil"/>
          <w:bottom w:val="nil"/>
          <w:right w:val="nil"/>
          <w:between w:val="nil"/>
          <w:bar w:val="nil"/>
        </w:pBdr>
        <w:spacing w:before="0" w:after="0" w:line="240" w:lineRule="auto"/>
        <w:jc w:val="left"/>
        <w:rPr>
          <w:rFonts w:cs="Arial"/>
          <w:bdr w:val="nil"/>
          <w:lang w:eastAsia="en-US"/>
        </w:rPr>
      </w:pPr>
      <w:r w:rsidRPr="0081401F">
        <w:rPr>
          <w:rFonts w:eastAsia="Calibri" w:cs="Arial"/>
          <w:bdr w:val="nil"/>
        </w:rPr>
        <w:t>Marcelo de Sousa Teixeira</w:t>
      </w:r>
      <w:r w:rsidRPr="0081401F">
        <w:rPr>
          <w:rFonts w:eastAsia="Calibri" w:cs="Arial"/>
          <w:bdr w:val="nil"/>
          <w:lang w:eastAsia="en-US"/>
        </w:rPr>
        <w:t xml:space="preserve"> </w:t>
      </w:r>
    </w:p>
    <w:p w:rsidR="008B5273" w:rsidRPr="0081401F" w:rsidRDefault="008B5273" w:rsidP="00A6350C">
      <w:pPr>
        <w:pBdr>
          <w:top w:val="nil"/>
          <w:left w:val="nil"/>
          <w:bottom w:val="nil"/>
          <w:right w:val="nil"/>
          <w:between w:val="nil"/>
          <w:bar w:val="nil"/>
        </w:pBdr>
        <w:spacing w:before="0" w:after="0" w:line="240" w:lineRule="auto"/>
        <w:jc w:val="left"/>
        <w:rPr>
          <w:rFonts w:cs="Arial"/>
          <w:sz w:val="20"/>
          <w:szCs w:val="20"/>
          <w:bdr w:val="nil"/>
          <w:lang w:eastAsia="en-US"/>
        </w:rPr>
      </w:pPr>
    </w:p>
    <w:p w:rsidR="008B5273" w:rsidRPr="0081401F" w:rsidRDefault="000278A8" w:rsidP="008B5273">
      <w:pPr>
        <w:pBdr>
          <w:top w:val="nil"/>
          <w:left w:val="nil"/>
          <w:bottom w:val="nil"/>
          <w:right w:val="nil"/>
          <w:between w:val="nil"/>
          <w:bar w:val="nil"/>
        </w:pBdr>
        <w:spacing w:before="0" w:after="0"/>
        <w:jc w:val="left"/>
        <w:rPr>
          <w:rFonts w:cs="Arial"/>
          <w:b/>
          <w:sz w:val="20"/>
          <w:szCs w:val="20"/>
          <w:bdr w:val="nil"/>
          <w:lang w:eastAsia="en-US"/>
        </w:rPr>
      </w:pPr>
      <w:r w:rsidRPr="0081401F">
        <w:rPr>
          <w:rFonts w:eastAsia="Calibri" w:cs="Arial"/>
          <w:b/>
          <w:sz w:val="20"/>
          <w:szCs w:val="20"/>
          <w:bdr w:val="nil"/>
          <w:lang w:eastAsia="en-US"/>
        </w:rPr>
        <w:t>COMITÊ DE AUDITORIA</w:t>
      </w:r>
    </w:p>
    <w:p w:rsidR="008B5273" w:rsidRPr="0081401F" w:rsidRDefault="000278A8" w:rsidP="008B5273">
      <w:pPr>
        <w:pBdr>
          <w:top w:val="nil"/>
          <w:left w:val="nil"/>
          <w:bottom w:val="nil"/>
          <w:right w:val="nil"/>
          <w:between w:val="nil"/>
          <w:bar w:val="nil"/>
        </w:pBdr>
        <w:spacing w:before="0" w:after="0" w:line="240" w:lineRule="auto"/>
        <w:jc w:val="left"/>
        <w:rPr>
          <w:rFonts w:cs="Arial"/>
          <w:bdr w:val="nil"/>
        </w:rPr>
      </w:pPr>
      <w:r w:rsidRPr="0081401F">
        <w:rPr>
          <w:rFonts w:eastAsia="Calibri" w:cs="Arial"/>
          <w:bdr w:val="nil"/>
        </w:rPr>
        <w:t xml:space="preserve">Egidio Otmar Ames </w:t>
      </w:r>
    </w:p>
    <w:p w:rsidR="008B5273" w:rsidRPr="0081401F" w:rsidRDefault="000278A8" w:rsidP="008B5273">
      <w:pPr>
        <w:pBdr>
          <w:top w:val="nil"/>
          <w:left w:val="nil"/>
          <w:bottom w:val="nil"/>
          <w:right w:val="nil"/>
          <w:between w:val="nil"/>
          <w:bar w:val="nil"/>
        </w:pBdr>
        <w:spacing w:before="0" w:after="0" w:line="240" w:lineRule="auto"/>
        <w:jc w:val="left"/>
        <w:rPr>
          <w:rFonts w:cs="Arial"/>
          <w:bdr w:val="nil"/>
        </w:rPr>
      </w:pPr>
      <w:r w:rsidRPr="0081401F">
        <w:rPr>
          <w:rFonts w:eastAsia="Calibri" w:cs="Arial"/>
          <w:bdr w:val="nil"/>
        </w:rPr>
        <w:t>Luiz Serafim Spinola Santos</w:t>
      </w:r>
    </w:p>
    <w:p w:rsidR="008B5273" w:rsidRPr="0081401F" w:rsidRDefault="000278A8" w:rsidP="008B5273">
      <w:pPr>
        <w:pBdr>
          <w:top w:val="nil"/>
          <w:left w:val="nil"/>
          <w:bottom w:val="nil"/>
          <w:right w:val="nil"/>
          <w:between w:val="nil"/>
          <w:bar w:val="nil"/>
        </w:pBdr>
        <w:spacing w:before="0" w:after="0" w:line="240" w:lineRule="auto"/>
        <w:jc w:val="left"/>
        <w:rPr>
          <w:rFonts w:cs="Arial"/>
          <w:bdr w:val="nil"/>
        </w:rPr>
      </w:pPr>
      <w:r w:rsidRPr="0081401F">
        <w:rPr>
          <w:rFonts w:eastAsia="Calibri" w:cs="Arial"/>
          <w:bdr w:val="nil"/>
        </w:rPr>
        <w:t xml:space="preserve">Marcos Tadeu de Siqueira </w:t>
      </w:r>
    </w:p>
    <w:p w:rsidR="00A77D89" w:rsidRPr="0081401F" w:rsidRDefault="00A77D89" w:rsidP="00A77D89">
      <w:pPr>
        <w:pBdr>
          <w:top w:val="nil"/>
          <w:left w:val="nil"/>
          <w:bottom w:val="nil"/>
          <w:right w:val="nil"/>
          <w:between w:val="nil"/>
          <w:bar w:val="nil"/>
        </w:pBdr>
        <w:spacing w:before="0" w:after="0" w:line="240" w:lineRule="auto"/>
        <w:jc w:val="left"/>
        <w:rPr>
          <w:rFonts w:cs="Arial"/>
          <w:sz w:val="20"/>
          <w:szCs w:val="20"/>
          <w:bdr w:val="nil"/>
          <w:lang w:eastAsia="en-US"/>
        </w:rPr>
      </w:pPr>
    </w:p>
    <w:p w:rsidR="000A09FC" w:rsidRPr="0081401F" w:rsidRDefault="000278A8">
      <w:pPr>
        <w:pBdr>
          <w:top w:val="nil"/>
          <w:left w:val="nil"/>
          <w:bottom w:val="nil"/>
          <w:right w:val="nil"/>
          <w:between w:val="nil"/>
          <w:bar w:val="nil"/>
        </w:pBdr>
        <w:spacing w:before="0" w:after="0"/>
        <w:jc w:val="left"/>
        <w:rPr>
          <w:rFonts w:cs="Arial"/>
          <w:b/>
          <w:sz w:val="20"/>
          <w:szCs w:val="20"/>
          <w:bdr w:val="nil"/>
          <w:lang w:eastAsia="en-US"/>
        </w:rPr>
      </w:pPr>
      <w:r w:rsidRPr="0081401F">
        <w:rPr>
          <w:rFonts w:eastAsia="Calibri" w:cs="Arial"/>
          <w:b/>
          <w:sz w:val="20"/>
          <w:szCs w:val="20"/>
          <w:bdr w:val="nil"/>
          <w:lang w:eastAsia="en-US"/>
        </w:rPr>
        <w:t>CONTADORIA</w:t>
      </w:r>
    </w:p>
    <w:p w:rsidR="00A6350C" w:rsidRPr="0081401F" w:rsidRDefault="000278A8" w:rsidP="00A6350C">
      <w:pPr>
        <w:pBdr>
          <w:top w:val="nil"/>
          <w:left w:val="nil"/>
          <w:bottom w:val="nil"/>
          <w:right w:val="nil"/>
          <w:between w:val="nil"/>
          <w:bar w:val="nil"/>
        </w:pBdr>
        <w:spacing w:before="0" w:after="0" w:line="240" w:lineRule="auto"/>
        <w:jc w:val="left"/>
        <w:rPr>
          <w:rFonts w:cs="Arial"/>
          <w:bdr w:val="nil"/>
        </w:rPr>
      </w:pPr>
      <w:r w:rsidRPr="0081401F">
        <w:rPr>
          <w:rFonts w:eastAsia="Calibri" w:cs="Arial"/>
          <w:bdr w:val="nil"/>
        </w:rPr>
        <w:t>Eduardo Cesar Pasa</w:t>
      </w:r>
    </w:p>
    <w:p w:rsidR="00A6350C" w:rsidRPr="0081401F" w:rsidRDefault="000278A8" w:rsidP="00A6350C">
      <w:pPr>
        <w:pBdr>
          <w:top w:val="nil"/>
          <w:left w:val="nil"/>
          <w:bottom w:val="nil"/>
          <w:right w:val="nil"/>
          <w:between w:val="nil"/>
          <w:bar w:val="nil"/>
        </w:pBdr>
        <w:spacing w:before="0" w:after="0" w:line="240" w:lineRule="auto"/>
        <w:jc w:val="left"/>
        <w:rPr>
          <w:rFonts w:cs="Arial"/>
          <w:bdr w:val="nil"/>
        </w:rPr>
      </w:pPr>
      <w:r w:rsidRPr="0081401F">
        <w:rPr>
          <w:rFonts w:eastAsia="Calibri" w:cs="Arial"/>
          <w:bdr w:val="nil"/>
        </w:rPr>
        <w:t>Contador Geral</w:t>
      </w:r>
    </w:p>
    <w:p w:rsidR="00A6350C" w:rsidRPr="0081401F" w:rsidRDefault="000278A8" w:rsidP="00A6350C">
      <w:pPr>
        <w:pBdr>
          <w:top w:val="nil"/>
          <w:left w:val="nil"/>
          <w:bottom w:val="nil"/>
          <w:right w:val="nil"/>
          <w:between w:val="nil"/>
          <w:bar w:val="nil"/>
        </w:pBdr>
        <w:spacing w:before="0" w:after="0" w:line="240" w:lineRule="auto"/>
        <w:jc w:val="left"/>
        <w:rPr>
          <w:rFonts w:cs="Arial"/>
          <w:bdr w:val="nil"/>
        </w:rPr>
      </w:pPr>
      <w:r w:rsidRPr="0081401F">
        <w:rPr>
          <w:rFonts w:eastAsia="Calibri" w:cs="Arial"/>
          <w:bdr w:val="nil"/>
        </w:rPr>
        <w:t>Contador CRC-DF 017601/O-5</w:t>
      </w:r>
    </w:p>
    <w:p w:rsidR="000E4105" w:rsidRPr="0081401F" w:rsidRDefault="000278A8" w:rsidP="000E4105">
      <w:pPr>
        <w:pBdr>
          <w:top w:val="nil"/>
          <w:left w:val="nil"/>
          <w:bottom w:val="nil"/>
          <w:right w:val="nil"/>
          <w:between w:val="nil"/>
          <w:bar w:val="nil"/>
        </w:pBdr>
        <w:spacing w:before="0" w:after="0" w:line="240" w:lineRule="auto"/>
        <w:jc w:val="left"/>
        <w:rPr>
          <w:rFonts w:cs="Arial"/>
          <w:bdr w:val="nil"/>
        </w:rPr>
        <w:sectPr w:rsidR="000E4105" w:rsidRPr="0081401F" w:rsidSect="006952A4">
          <w:headerReference w:type="default" r:id="rId44"/>
          <w:footerReference w:type="default" r:id="rId45"/>
          <w:type w:val="continuous"/>
          <w:pgSz w:w="11906" w:h="16838"/>
          <w:pgMar w:top="1134" w:right="1134" w:bottom="1134" w:left="1134" w:header="567" w:footer="851" w:gutter="0"/>
          <w:pgBorders>
            <w:top w:val="nil"/>
            <w:left w:val="nil"/>
            <w:bottom w:val="nil"/>
            <w:right w:val="nil"/>
          </w:pgBorders>
          <w:pgNumType w:start="26"/>
          <w:cols w:space="720"/>
        </w:sectPr>
      </w:pPr>
      <w:r w:rsidRPr="0081401F">
        <w:rPr>
          <w:rFonts w:eastAsia="Calibri" w:cs="Arial"/>
          <w:bdr w:val="nil"/>
        </w:rPr>
        <w:t>CPF 541.035.920-87</w:t>
      </w:r>
    </w:p>
    <w:p w:rsidR="00726DB1" w:rsidRPr="0081401F" w:rsidRDefault="00726DB1" w:rsidP="00460E75">
      <w:pPr>
        <w:pStyle w:val="01-Textonormal"/>
        <w:keepLines/>
        <w:pBdr>
          <w:top w:val="nil"/>
          <w:left w:val="nil"/>
          <w:bottom w:val="nil"/>
          <w:right w:val="nil"/>
          <w:between w:val="nil"/>
          <w:bar w:val="nil"/>
        </w:pBdr>
        <w:spacing w:after="0"/>
        <w:rPr>
          <w:rFonts w:cs="Times New Roman"/>
          <w:sz w:val="20"/>
          <w:szCs w:val="20"/>
          <w:bdr w:val="nil"/>
        </w:rPr>
      </w:pPr>
    </w:p>
    <w:sectPr w:rsidR="00726DB1" w:rsidRPr="0081401F">
      <w:headerReference w:type="even" r:id="rId46"/>
      <w:type w:val="continuous"/>
      <w:pgSz w:w="11906" w:h="16838"/>
      <w:pgMar w:top="1134" w:right="1134" w:bottom="1134" w:left="1134" w:header="567" w:footer="851"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B8" w:rsidRDefault="00B803B8">
      <w:pPr>
        <w:spacing w:before="0" w:after="0" w:line="240" w:lineRule="auto"/>
      </w:pPr>
      <w:r>
        <w:separator/>
      </w:r>
    </w:p>
  </w:endnote>
  <w:endnote w:type="continuationSeparator" w:id="0">
    <w:p w:rsidR="00B803B8" w:rsidRDefault="00B803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0FF" w:csb1="00000000"/>
  </w:font>
  <w:font w:name="Times">
    <w:altName w:val="Times New Roman"/>
    <w:panose1 w:val="02020603050405020304"/>
    <w:charset w:val="00"/>
    <w:family w:val="roman"/>
    <w:notTrueType/>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54" w:rsidRDefault="00E14154">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B8" w:rsidRDefault="00B803B8" w:rsidP="003851F5">
    <w:pPr>
      <w:pStyle w:val="Cabealho"/>
      <w:pBdr>
        <w:top w:val="nil"/>
        <w:left w:val="nil"/>
        <w:bottom w:val="nil"/>
        <w:right w:val="nil"/>
        <w:between w:val="nil"/>
        <w:bar w:val="nil"/>
      </w:pBdr>
      <w:ind w:right="282"/>
      <w:jc w:val="right"/>
      <w:rPr>
        <w:rFonts w:eastAsia="Arial" w:cs="Arial"/>
        <w:bdr w:val="nil"/>
      </w:rPr>
    </w:pPr>
    <w:r>
      <w:rPr>
        <w:rFonts w:eastAsia="Arial" w:cs="Arial"/>
        <w:noProof/>
        <w:szCs w:val="16"/>
        <w:bdr w:val="nil"/>
      </w:rPr>
      <w:drawing>
        <wp:anchor distT="0" distB="0" distL="114300" distR="114300" simplePos="0" relativeHeight="251801600" behindDoc="0" locked="0" layoutInCell="1" allowOverlap="1" wp14:anchorId="0F4B1ACD" wp14:editId="4F4FDD93">
          <wp:simplePos x="0" y="0"/>
          <wp:positionH relativeFrom="rightMargin">
            <wp:posOffset>-252095</wp:posOffset>
          </wp:positionH>
          <wp:positionV relativeFrom="paragraph">
            <wp:posOffset>-284480</wp:posOffset>
          </wp:positionV>
          <wp:extent cx="720000" cy="860400"/>
          <wp:effectExtent l="0" t="0" r="4445" b="0"/>
          <wp:wrapNone/>
          <wp:docPr id="148720809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531976"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95456" behindDoc="0" locked="0" layoutInCell="1" allowOverlap="1" wp14:anchorId="45F42599" wp14:editId="42532637">
              <wp:simplePos x="0" y="0"/>
              <wp:positionH relativeFrom="page">
                <wp:posOffset>0</wp:posOffset>
              </wp:positionH>
              <wp:positionV relativeFrom="paragraph">
                <wp:posOffset>0</wp:posOffset>
              </wp:positionV>
              <wp:extent cx="10692000" cy="0"/>
              <wp:effectExtent l="0" t="19050" r="52705" b="38100"/>
              <wp:wrapNone/>
              <wp:docPr id="1354332742"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761BE4" id="FooterPaisagemLinha" o:spid="_x0000_s1026" style="position:absolute;z-index:251795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" strokecolor="#ffd300" strokeweight="5pt">
              <v:stroke joinstyle="miter"/>
              <w10:wrap anchorx="page"/>
            </v:line>
          </w:pict>
        </mc:Fallback>
      </mc:AlternateContent>
    </w:r>
  </w:p>
  <w:sdt>
    <w:sdtPr>
      <w:rPr>
        <w:rFonts w:eastAsia="Arial" w:cs="Arial"/>
      </w:rPr>
      <w:id w:val="405865857"/>
      <w:docPartObj>
        <w:docPartGallery w:val="Page Numbers (Top of Page)"/>
        <w:docPartUnique/>
      </w:docPartObj>
    </w:sdtPr>
    <w:sdtEndPr>
      <w:rPr>
        <w:bdr w:val="nil"/>
      </w:rPr>
    </w:sdtEndPr>
    <w:sdtContent>
      <w:p w:rsidR="00B803B8" w:rsidRDefault="00B803B8" w:rsidP="003851F5">
        <w:pPr>
          <w:pStyle w:val="Cabealho"/>
          <w:pBdr>
            <w:top w:val="nil"/>
            <w:left w:val="nil"/>
            <w:bottom w:val="nil"/>
            <w:right w:val="nil"/>
            <w:between w:val="nil"/>
            <w:bar w:val="nil"/>
          </w:pBdr>
          <w:ind w:right="282"/>
          <w:jc w:val="right"/>
          <w:rPr>
            <w:rFonts w:eastAsia="Arial" w:cs="Arial"/>
            <w:bdr w:val="nil"/>
          </w:rPr>
        </w:pPr>
      </w:p>
      <w:p w:rsidR="00B803B8" w:rsidRDefault="00B803B8" w:rsidP="003851F5">
        <w:pPr>
          <w:pStyle w:val="Cabealho"/>
          <w:pBdr>
            <w:top w:val="nil"/>
            <w:left w:val="nil"/>
            <w:bottom w:val="nil"/>
            <w:right w:val="nil"/>
            <w:between w:val="nil"/>
            <w:bar w:val="nil"/>
          </w:pBdr>
          <w:ind w:right="282"/>
          <w:jc w:val="right"/>
          <w:rPr>
            <w:rFonts w:eastAsia="Arial" w:cs="Arial"/>
            <w:bdr w:val="nil"/>
          </w:rPr>
        </w:pPr>
      </w:p>
      <w:p w:rsidR="00B803B8" w:rsidRPr="00790DB0" w:rsidRDefault="00B803B8" w:rsidP="003851F5">
        <w:pPr>
          <w:pStyle w:val="Cabealho"/>
          <w:pBdr>
            <w:top w:val="nil"/>
            <w:left w:val="nil"/>
            <w:bottom w:val="nil"/>
            <w:right w:val="nil"/>
            <w:between w:val="nil"/>
            <w:bar w:val="nil"/>
          </w:pBdr>
          <w:ind w:right="282"/>
          <w:jc w:val="right"/>
          <w:rPr>
            <w:rFonts w:eastAsia="Arial" w:cs="Arial"/>
            <w:szCs w:val="22"/>
            <w:bdr w:val="nil"/>
          </w:rPr>
        </w:pPr>
        <w:r w:rsidRPr="00EC5C98">
          <w:rPr>
            <w:rFonts w:eastAsia="Arial" w:cs="Arial"/>
            <w:bdr w:val="nil"/>
          </w:rPr>
          <w:fldChar w:fldCharType="begin"/>
        </w:r>
        <w:r w:rsidRPr="00EC5C98">
          <w:rPr>
            <w:rFonts w:eastAsia="Arial" w:cs="Arial"/>
            <w:bdr w:val="nil"/>
            <w:lang w:eastAsia="en-US"/>
          </w:rPr>
          <w:instrText>PAGE   \* MERGEFORMAT</w:instrText>
        </w:r>
        <w:r w:rsidRPr="00EC5C98">
          <w:rPr>
            <w:rFonts w:eastAsia="Arial" w:cs="Arial"/>
            <w:bdr w:val="nil"/>
          </w:rPr>
          <w:fldChar w:fldCharType="separate"/>
        </w:r>
        <w:r w:rsidRPr="00EC5C98">
          <w:rPr>
            <w:rFonts w:eastAsia="Arial" w:cs="Arial"/>
            <w:bdr w:val="nil"/>
            <w:lang w:eastAsia="en-US"/>
          </w:rPr>
          <w:t>2</w:t>
        </w:r>
        <w:r w:rsidRPr="00EC5C98">
          <w:rPr>
            <w:rFonts w:eastAsia="Arial" w:cs="Arial"/>
            <w:bdr w:val="nil"/>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31" w:rsidRDefault="00215931" w:rsidP="00215931">
    <w:pPr>
      <w:autoSpaceDE w:val="0"/>
      <w:autoSpaceDN w:val="0"/>
      <w:adjustRightInd w:val="0"/>
      <w:spacing w:before="0" w:after="0" w:line="240" w:lineRule="auto"/>
      <w:jc w:val="left"/>
      <w:rPr>
        <w:rFonts w:ascii="CIDFont+F3" w:eastAsiaTheme="minorHAnsi" w:hAnsi="CIDFont+F3" w:cs="CIDFont+F3"/>
        <w:sz w:val="11"/>
        <w:szCs w:val="11"/>
        <w:lang w:eastAsia="en-US"/>
      </w:rPr>
    </w:pPr>
    <w:r>
      <w:rPr>
        <w:rFonts w:ascii="CIDFont+F3" w:eastAsiaTheme="minorHAnsi" w:hAnsi="CIDFont+F3" w:cs="CIDFont+F3"/>
        <w:sz w:val="11"/>
        <w:szCs w:val="11"/>
        <w:lang w:eastAsia="en-US"/>
      </w:rPr>
      <w:t>A Deloitte refere-se a uma ou mais entidades da Deloitte Touche Tohmatsu Limited, uma sociedade privada, de responsabilidade limitada, estabelecida no Reino Unido ("DTTL"), sua rede de</w:t>
    </w:r>
  </w:p>
  <w:p w:rsidR="00215931" w:rsidRDefault="00215931" w:rsidP="00215931">
    <w:pPr>
      <w:autoSpaceDE w:val="0"/>
      <w:autoSpaceDN w:val="0"/>
      <w:adjustRightInd w:val="0"/>
      <w:spacing w:before="0" w:after="0" w:line="240" w:lineRule="auto"/>
      <w:jc w:val="left"/>
      <w:rPr>
        <w:rFonts w:ascii="CIDFont+F3" w:eastAsiaTheme="minorHAnsi" w:hAnsi="CIDFont+F3" w:cs="CIDFont+F3"/>
        <w:sz w:val="11"/>
        <w:szCs w:val="11"/>
        <w:lang w:eastAsia="en-US"/>
      </w:rPr>
    </w:pPr>
    <w:r>
      <w:rPr>
        <w:rFonts w:ascii="CIDFont+F3" w:eastAsiaTheme="minorHAnsi" w:hAnsi="CIDFont+F3" w:cs="CIDFont+F3"/>
        <w:sz w:val="11"/>
        <w:szCs w:val="11"/>
        <w:lang w:eastAsia="en-US"/>
      </w:rPr>
      <w:t>firmas-membro, e entidades a ela relacionadas. A DTTL e cada uma de suas firmas-membro são entidades legalmente separadas e independentes. A DTTL (também chamada "Deloitte Global")</w:t>
    </w:r>
  </w:p>
  <w:p w:rsidR="00215931" w:rsidRDefault="00215931" w:rsidP="00215931">
    <w:pPr>
      <w:autoSpaceDE w:val="0"/>
      <w:autoSpaceDN w:val="0"/>
      <w:adjustRightInd w:val="0"/>
      <w:spacing w:before="0" w:after="0" w:line="240" w:lineRule="auto"/>
      <w:jc w:val="left"/>
      <w:rPr>
        <w:rFonts w:ascii="CIDFont+F3" w:eastAsiaTheme="minorHAnsi" w:hAnsi="CIDFont+F3" w:cs="CIDFont+F3"/>
        <w:sz w:val="11"/>
        <w:szCs w:val="11"/>
        <w:lang w:eastAsia="en-US"/>
      </w:rPr>
    </w:pPr>
    <w:r>
      <w:rPr>
        <w:rFonts w:ascii="CIDFont+F3" w:eastAsiaTheme="minorHAnsi" w:hAnsi="CIDFont+F3" w:cs="CIDFont+F3"/>
        <w:sz w:val="11"/>
        <w:szCs w:val="11"/>
        <w:lang w:eastAsia="en-US"/>
      </w:rPr>
      <w:t>não presta serviços a clientes. Consulte www.deloitte.com/about para obter uma descrição mais detalhada da DTTL e suas firmas-membro.</w:t>
    </w:r>
  </w:p>
  <w:p w:rsidR="00215931" w:rsidRDefault="00215931" w:rsidP="00215931">
    <w:pPr>
      <w:autoSpaceDE w:val="0"/>
      <w:autoSpaceDN w:val="0"/>
      <w:adjustRightInd w:val="0"/>
      <w:spacing w:before="0" w:after="0" w:line="240" w:lineRule="auto"/>
      <w:jc w:val="left"/>
      <w:rPr>
        <w:rFonts w:ascii="CIDFont+F3" w:eastAsiaTheme="minorHAnsi" w:hAnsi="CIDFont+F3" w:cs="CIDFont+F3"/>
        <w:sz w:val="11"/>
        <w:szCs w:val="11"/>
        <w:lang w:eastAsia="en-US"/>
      </w:rPr>
    </w:pPr>
  </w:p>
  <w:p w:rsidR="00215931" w:rsidRDefault="00215931" w:rsidP="00215931">
    <w:pPr>
      <w:autoSpaceDE w:val="0"/>
      <w:autoSpaceDN w:val="0"/>
      <w:adjustRightInd w:val="0"/>
      <w:spacing w:before="0" w:after="0" w:line="240" w:lineRule="auto"/>
      <w:jc w:val="left"/>
      <w:rPr>
        <w:rFonts w:ascii="CIDFont+F3" w:eastAsiaTheme="minorHAnsi" w:hAnsi="CIDFont+F3" w:cs="CIDFont+F3"/>
        <w:sz w:val="11"/>
        <w:szCs w:val="11"/>
        <w:lang w:eastAsia="en-US"/>
      </w:rPr>
    </w:pPr>
    <w:r>
      <w:rPr>
        <w:rFonts w:ascii="CIDFont+F3" w:eastAsiaTheme="minorHAnsi" w:hAnsi="CIDFont+F3" w:cs="CIDFont+F3"/>
        <w:sz w:val="11"/>
        <w:szCs w:val="11"/>
        <w:lang w:eastAsia="en-US"/>
      </w:rPr>
      <w:t>A Deloitte oferece serviços de auditoria, consultoria, assessoria financeira, gestão de riscos e consultoria tributária para clientes públicos e privados dos mais diversos setores. A Deloitte atende a</w:t>
    </w:r>
  </w:p>
  <w:p w:rsidR="00215931" w:rsidRDefault="00215931" w:rsidP="00215931">
    <w:pPr>
      <w:autoSpaceDE w:val="0"/>
      <w:autoSpaceDN w:val="0"/>
      <w:adjustRightInd w:val="0"/>
      <w:spacing w:before="0" w:after="0" w:line="240" w:lineRule="auto"/>
      <w:jc w:val="left"/>
      <w:rPr>
        <w:rFonts w:ascii="CIDFont+F3" w:eastAsiaTheme="minorHAnsi" w:hAnsi="CIDFont+F3" w:cs="CIDFont+F3"/>
        <w:sz w:val="11"/>
        <w:szCs w:val="11"/>
        <w:lang w:eastAsia="en-US"/>
      </w:rPr>
    </w:pPr>
    <w:r>
      <w:rPr>
        <w:rFonts w:ascii="CIDFont+F3" w:eastAsiaTheme="minorHAnsi" w:hAnsi="CIDFont+F3" w:cs="CIDFont+F3"/>
        <w:sz w:val="11"/>
        <w:szCs w:val="11"/>
        <w:lang w:eastAsia="en-US"/>
      </w:rPr>
      <w:t>quatro de cada cinco organizações listadas pela Fortune Global 500®, por meio de uma rede globalmente conectada de firmas-membro em mais de 150 países, trazendo capacidades de classe</w:t>
    </w:r>
  </w:p>
  <w:p w:rsidR="00215931" w:rsidRDefault="00215931" w:rsidP="00215931">
    <w:pPr>
      <w:autoSpaceDE w:val="0"/>
      <w:autoSpaceDN w:val="0"/>
      <w:adjustRightInd w:val="0"/>
      <w:spacing w:before="0" w:after="0" w:line="240" w:lineRule="auto"/>
      <w:jc w:val="left"/>
      <w:rPr>
        <w:rFonts w:ascii="CIDFont+F3" w:eastAsiaTheme="minorHAnsi" w:hAnsi="CIDFont+F3" w:cs="CIDFont+F3"/>
        <w:sz w:val="11"/>
        <w:szCs w:val="11"/>
        <w:lang w:eastAsia="en-US"/>
      </w:rPr>
    </w:pPr>
    <w:r>
      <w:rPr>
        <w:rFonts w:ascii="CIDFont+F3" w:eastAsiaTheme="minorHAnsi" w:hAnsi="CIDFont+F3" w:cs="CIDFont+F3"/>
        <w:sz w:val="11"/>
        <w:szCs w:val="11"/>
        <w:lang w:eastAsia="en-US"/>
      </w:rPr>
      <w:t>global, visões e serviços de alta qualidade para abordar os mais complexos desafios de negócios dos clientes. Para saber mais sobre como os cerca de 286.200 profissionais da Deloitte impactam</w:t>
    </w:r>
  </w:p>
  <w:p w:rsidR="00215931" w:rsidRDefault="00215931" w:rsidP="00215931">
    <w:pPr>
      <w:autoSpaceDE w:val="0"/>
      <w:autoSpaceDN w:val="0"/>
      <w:adjustRightInd w:val="0"/>
      <w:spacing w:before="0" w:after="0" w:line="240" w:lineRule="auto"/>
      <w:jc w:val="left"/>
      <w:rPr>
        <w:rFonts w:ascii="CIDFont+F3" w:eastAsiaTheme="minorHAnsi" w:hAnsi="CIDFont+F3" w:cs="CIDFont+F3"/>
        <w:sz w:val="11"/>
        <w:szCs w:val="11"/>
        <w:lang w:eastAsia="en-US"/>
      </w:rPr>
    </w:pPr>
    <w:r>
      <w:rPr>
        <w:rFonts w:ascii="CIDFont+F3" w:eastAsiaTheme="minorHAnsi" w:hAnsi="CIDFont+F3" w:cs="CIDFont+F3"/>
        <w:sz w:val="11"/>
        <w:szCs w:val="11"/>
        <w:lang w:eastAsia="en-US"/>
      </w:rPr>
      <w:t>positivamente nossos clientes, conecte-se a nós pelo Facebook, LinkedIn e Twitter.</w:t>
    </w:r>
  </w:p>
  <w:p w:rsidR="00B803B8" w:rsidRDefault="00215931" w:rsidP="00215931">
    <w:pPr>
      <w:pStyle w:val="Cabealho"/>
      <w:pBdr>
        <w:top w:val="nil"/>
        <w:left w:val="nil"/>
        <w:bottom w:val="nil"/>
        <w:right w:val="nil"/>
        <w:between w:val="nil"/>
        <w:bar w:val="nil"/>
      </w:pBdr>
      <w:ind w:right="282"/>
      <w:rPr>
        <w:rFonts w:eastAsia="Arial" w:cs="Arial"/>
        <w:bdr w:val="nil"/>
      </w:rPr>
    </w:pPr>
    <w:r>
      <w:rPr>
        <w:rFonts w:ascii="CIDFont+F3" w:eastAsiaTheme="minorHAnsi" w:hAnsi="CIDFont+F3" w:cs="CIDFont+F3"/>
        <w:sz w:val="11"/>
        <w:szCs w:val="11"/>
        <w:lang w:eastAsia="en-US"/>
      </w:rPr>
      <w:t>© 2021. Para mais informações, contate a Deloitte Touche Tohmatsu Limited</w:t>
    </w:r>
  </w:p>
  <w:sdt>
    <w:sdtPr>
      <w:rPr>
        <w:rFonts w:eastAsia="Arial" w:cs="Arial"/>
      </w:rPr>
      <w:id w:val="984222464"/>
      <w:docPartObj>
        <w:docPartGallery w:val="Page Numbers (Top of Page)"/>
        <w:docPartUnique/>
      </w:docPartObj>
    </w:sdtPr>
    <w:sdtEndPr>
      <w:rPr>
        <w:bdr w:val="nil"/>
      </w:rPr>
    </w:sdtEndPr>
    <w:sdtContent>
      <w:p w:rsidR="00B803B8" w:rsidRDefault="00B803B8" w:rsidP="003851F5">
        <w:pPr>
          <w:pStyle w:val="Cabealho"/>
          <w:pBdr>
            <w:top w:val="nil"/>
            <w:left w:val="nil"/>
            <w:bottom w:val="nil"/>
            <w:right w:val="nil"/>
            <w:between w:val="nil"/>
            <w:bar w:val="nil"/>
          </w:pBdr>
          <w:ind w:right="282"/>
          <w:jc w:val="right"/>
          <w:rPr>
            <w:rFonts w:eastAsia="Arial" w:cs="Arial"/>
            <w:bdr w:val="nil"/>
          </w:rPr>
        </w:pPr>
      </w:p>
      <w:p w:rsidR="00B803B8" w:rsidRDefault="00B803B8" w:rsidP="003851F5">
        <w:pPr>
          <w:pStyle w:val="Cabealho"/>
          <w:pBdr>
            <w:top w:val="nil"/>
            <w:left w:val="nil"/>
            <w:bottom w:val="nil"/>
            <w:right w:val="nil"/>
            <w:between w:val="nil"/>
            <w:bar w:val="nil"/>
          </w:pBdr>
          <w:ind w:right="282"/>
          <w:jc w:val="right"/>
          <w:rPr>
            <w:rFonts w:eastAsia="Arial" w:cs="Arial"/>
            <w:bdr w:val="nil"/>
          </w:rPr>
        </w:pPr>
      </w:p>
      <w:p w:rsidR="00B803B8" w:rsidRPr="00790DB0" w:rsidRDefault="0034539F" w:rsidP="003851F5">
        <w:pPr>
          <w:pStyle w:val="Cabealho"/>
          <w:pBdr>
            <w:top w:val="nil"/>
            <w:left w:val="nil"/>
            <w:bottom w:val="nil"/>
            <w:right w:val="nil"/>
            <w:between w:val="nil"/>
            <w:bar w:val="nil"/>
          </w:pBdr>
          <w:ind w:right="282"/>
          <w:jc w:val="right"/>
          <w:rPr>
            <w:rFonts w:eastAsia="Arial" w:cs="Arial"/>
            <w:szCs w:val="22"/>
            <w:bdr w:val="nil"/>
          </w:rPr>
        </w:pP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B8" w:rsidRDefault="00B803B8">
    <w:pPr>
      <w:pBdr>
        <w:top w:val="nil"/>
        <w:left w:val="nil"/>
        <w:bottom w:val="nil"/>
        <w:right w:val="nil"/>
        <w:between w:val="nil"/>
        <w:bar w:val="nil"/>
      </w:pBdr>
      <w:rPr>
        <w:bdr w:val="nil"/>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B8" w:rsidRDefault="00215931" w:rsidP="00215931">
    <w:pPr>
      <w:pStyle w:val="Cabealho"/>
      <w:pBdr>
        <w:top w:val="nil"/>
        <w:left w:val="nil"/>
        <w:bottom w:val="nil"/>
        <w:right w:val="nil"/>
        <w:between w:val="nil"/>
        <w:bar w:val="nil"/>
      </w:pBdr>
      <w:ind w:right="282"/>
      <w:rPr>
        <w:rFonts w:eastAsia="Arial" w:cs="Arial"/>
        <w:bdr w:val="nil"/>
      </w:rPr>
    </w:pPr>
    <w:r>
      <w:rPr>
        <w:rFonts w:ascii="CIDFont+F3" w:eastAsiaTheme="minorHAnsi" w:hAnsi="CIDFont+F3" w:cs="CIDFont+F3"/>
        <w:sz w:val="17"/>
        <w:szCs w:val="17"/>
        <w:lang w:eastAsia="en-US"/>
      </w:rPr>
      <w:t>© 2021. Para mais informações, contate a Deloitte Touche Tohmatsu Limited</w:t>
    </w:r>
  </w:p>
  <w:sdt>
    <w:sdtPr>
      <w:rPr>
        <w:rFonts w:eastAsia="Arial" w:cs="Arial"/>
      </w:rPr>
      <w:id w:val="1298269381"/>
      <w:docPartObj>
        <w:docPartGallery w:val="Page Numbers (Top of Page)"/>
        <w:docPartUnique/>
      </w:docPartObj>
    </w:sdtPr>
    <w:sdtEndPr>
      <w:rPr>
        <w:bdr w:val="nil"/>
      </w:rPr>
    </w:sdtEndPr>
    <w:sdtContent>
      <w:p w:rsidR="00B803B8" w:rsidRDefault="00B803B8" w:rsidP="003851F5">
        <w:pPr>
          <w:pStyle w:val="Cabealho"/>
          <w:pBdr>
            <w:top w:val="nil"/>
            <w:left w:val="nil"/>
            <w:bottom w:val="nil"/>
            <w:right w:val="nil"/>
            <w:between w:val="nil"/>
            <w:bar w:val="nil"/>
          </w:pBdr>
          <w:ind w:right="282"/>
          <w:jc w:val="right"/>
          <w:rPr>
            <w:rFonts w:eastAsia="Arial" w:cs="Arial"/>
            <w:bdr w:val="nil"/>
          </w:rPr>
        </w:pPr>
      </w:p>
      <w:p w:rsidR="00B803B8" w:rsidRDefault="00B803B8" w:rsidP="003851F5">
        <w:pPr>
          <w:pStyle w:val="Cabealho"/>
          <w:pBdr>
            <w:top w:val="nil"/>
            <w:left w:val="nil"/>
            <w:bottom w:val="nil"/>
            <w:right w:val="nil"/>
            <w:between w:val="nil"/>
            <w:bar w:val="nil"/>
          </w:pBdr>
          <w:ind w:right="282"/>
          <w:jc w:val="right"/>
          <w:rPr>
            <w:rFonts w:eastAsia="Arial" w:cs="Arial"/>
            <w:bdr w:val="nil"/>
          </w:rPr>
        </w:pPr>
      </w:p>
      <w:p w:rsidR="00B803B8" w:rsidRPr="00790DB0" w:rsidRDefault="0034539F" w:rsidP="003851F5">
        <w:pPr>
          <w:pStyle w:val="Cabealho"/>
          <w:pBdr>
            <w:top w:val="nil"/>
            <w:left w:val="nil"/>
            <w:bottom w:val="nil"/>
            <w:right w:val="nil"/>
            <w:between w:val="nil"/>
            <w:bar w:val="nil"/>
          </w:pBdr>
          <w:ind w:right="282"/>
          <w:jc w:val="right"/>
          <w:rPr>
            <w:rFonts w:eastAsia="Arial" w:cs="Arial"/>
            <w:szCs w:val="22"/>
            <w:bdr w:val="nil"/>
          </w:rPr>
        </w:pP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B8" w:rsidRDefault="00B803B8" w:rsidP="003851F5">
    <w:pPr>
      <w:pStyle w:val="Cabealho"/>
      <w:pBdr>
        <w:top w:val="nil"/>
        <w:left w:val="nil"/>
        <w:bottom w:val="nil"/>
        <w:right w:val="nil"/>
        <w:between w:val="nil"/>
        <w:bar w:val="nil"/>
      </w:pBdr>
      <w:ind w:right="282"/>
      <w:jc w:val="right"/>
      <w:rPr>
        <w:rFonts w:eastAsia="Arial" w:cs="Arial"/>
        <w:bdr w:val="nil"/>
      </w:rPr>
    </w:pPr>
    <w:r>
      <w:rPr>
        <w:rFonts w:eastAsia="Arial" w:cs="Arial"/>
        <w:noProof/>
        <w:szCs w:val="16"/>
        <w:bdr w:val="nil"/>
      </w:rPr>
      <w:drawing>
        <wp:anchor distT="0" distB="0" distL="114300" distR="114300" simplePos="0" relativeHeight="251819008" behindDoc="0" locked="0" layoutInCell="1" allowOverlap="1" wp14:anchorId="5B599D86" wp14:editId="17FD109F">
          <wp:simplePos x="0" y="0"/>
          <wp:positionH relativeFrom="rightMargin">
            <wp:posOffset>-252095</wp:posOffset>
          </wp:positionH>
          <wp:positionV relativeFrom="paragraph">
            <wp:posOffset>-284480</wp:posOffset>
          </wp:positionV>
          <wp:extent cx="720000" cy="860400"/>
          <wp:effectExtent l="0" t="0" r="4445" b="0"/>
          <wp:wrapNone/>
          <wp:docPr id="61505770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332239"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817984" behindDoc="0" locked="0" layoutInCell="1" allowOverlap="1" wp14:anchorId="62736FAA" wp14:editId="018FA6AD">
              <wp:simplePos x="0" y="0"/>
              <wp:positionH relativeFrom="page">
                <wp:posOffset>0</wp:posOffset>
              </wp:positionH>
              <wp:positionV relativeFrom="paragraph">
                <wp:posOffset>0</wp:posOffset>
              </wp:positionV>
              <wp:extent cx="10692000" cy="0"/>
              <wp:effectExtent l="0" t="19050" r="52705" b="38100"/>
              <wp:wrapNone/>
              <wp:docPr id="615057699"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6BAAD6" id="FooterPaisagemLinha" o:spid="_x0000_s1026" style="position:absolute;z-index:2518179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" strokecolor="#ffd300" strokeweight="5pt">
              <v:stroke joinstyle="miter"/>
              <w10:wrap anchorx="page"/>
            </v:line>
          </w:pict>
        </mc:Fallback>
      </mc:AlternateContent>
    </w:r>
    <w:r>
      <w:rPr>
        <w:rFonts w:eastAsia="Arial" w:cs="Arial"/>
        <w:bdr w:val="nil"/>
      </w:rPr>
      <w:t>‘</w:t>
    </w:r>
  </w:p>
  <w:sdt>
    <w:sdtPr>
      <w:rPr>
        <w:rFonts w:eastAsia="Arial" w:cs="Arial"/>
      </w:rPr>
      <w:id w:val="-34428396"/>
      <w:docPartObj>
        <w:docPartGallery w:val="Page Numbers (Top of Page)"/>
        <w:docPartUnique/>
      </w:docPartObj>
    </w:sdtPr>
    <w:sdtEndPr>
      <w:rPr>
        <w:bdr w:val="nil"/>
      </w:rPr>
    </w:sdtEndPr>
    <w:sdtContent>
      <w:p w:rsidR="00B803B8" w:rsidRDefault="00B803B8" w:rsidP="003851F5">
        <w:pPr>
          <w:pStyle w:val="Cabealho"/>
          <w:pBdr>
            <w:top w:val="nil"/>
            <w:left w:val="nil"/>
            <w:bottom w:val="nil"/>
            <w:right w:val="nil"/>
            <w:between w:val="nil"/>
            <w:bar w:val="nil"/>
          </w:pBdr>
          <w:ind w:right="282"/>
          <w:jc w:val="right"/>
          <w:rPr>
            <w:rFonts w:eastAsia="Arial" w:cs="Arial"/>
            <w:bdr w:val="nil"/>
          </w:rPr>
        </w:pPr>
      </w:p>
      <w:p w:rsidR="00B803B8" w:rsidRDefault="00B803B8" w:rsidP="003851F5">
        <w:pPr>
          <w:pStyle w:val="Cabealho"/>
          <w:pBdr>
            <w:top w:val="nil"/>
            <w:left w:val="nil"/>
            <w:bottom w:val="nil"/>
            <w:right w:val="nil"/>
            <w:between w:val="nil"/>
            <w:bar w:val="nil"/>
          </w:pBdr>
          <w:ind w:right="282"/>
          <w:jc w:val="right"/>
          <w:rPr>
            <w:rFonts w:eastAsia="Arial" w:cs="Arial"/>
            <w:bdr w:val="nil"/>
          </w:rPr>
        </w:pPr>
      </w:p>
      <w:p w:rsidR="00B803B8" w:rsidRPr="00790DB0" w:rsidRDefault="00B803B8" w:rsidP="003851F5">
        <w:pPr>
          <w:pStyle w:val="Cabealho"/>
          <w:pBdr>
            <w:top w:val="nil"/>
            <w:left w:val="nil"/>
            <w:bottom w:val="nil"/>
            <w:right w:val="nil"/>
            <w:between w:val="nil"/>
            <w:bar w:val="nil"/>
          </w:pBdr>
          <w:ind w:right="282"/>
          <w:jc w:val="right"/>
          <w:rPr>
            <w:rFonts w:eastAsia="Arial" w:cs="Arial"/>
            <w:szCs w:val="22"/>
            <w:bdr w:val="nil"/>
          </w:rPr>
        </w:pPr>
        <w:r w:rsidRPr="00EC5C98">
          <w:rPr>
            <w:rFonts w:eastAsia="Arial" w:cs="Arial"/>
            <w:bdr w:val="nil"/>
          </w:rPr>
          <w:fldChar w:fldCharType="begin"/>
        </w:r>
        <w:r w:rsidRPr="00EC5C98">
          <w:rPr>
            <w:rFonts w:eastAsia="Arial" w:cs="Arial"/>
            <w:bdr w:val="nil"/>
            <w:lang w:eastAsia="en-US"/>
          </w:rPr>
          <w:instrText>PAGE   \* MERGEFORMAT</w:instrText>
        </w:r>
        <w:r w:rsidRPr="00EC5C98">
          <w:rPr>
            <w:rFonts w:eastAsia="Arial" w:cs="Arial"/>
            <w:bdr w:val="nil"/>
          </w:rPr>
          <w:fldChar w:fldCharType="separate"/>
        </w:r>
        <w:r w:rsidR="0034539F">
          <w:rPr>
            <w:rFonts w:eastAsia="Arial" w:cs="Arial"/>
            <w:noProof/>
            <w:bdr w:val="nil"/>
          </w:rPr>
          <w:t>30</w:t>
        </w:r>
        <w:r w:rsidRPr="00EC5C98">
          <w:rPr>
            <w:rFonts w:eastAsia="Arial" w:cs="Arial"/>
            <w:bdr w:val="ni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54" w:rsidRDefault="00E1415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B8" w:rsidRDefault="00B803B8">
    <w:pPr>
      <w:pBdr>
        <w:top w:val="nil"/>
        <w:left w:val="nil"/>
        <w:bottom w:val="nil"/>
        <w:right w:val="nil"/>
        <w:between w:val="nil"/>
        <w:bar w:val="nil"/>
      </w:pBdr>
      <w:spacing w:before="0" w:after="0" w:line="240" w:lineRule="auto"/>
      <w:jc w:val="left"/>
      <w:rPr>
        <w:rFonts w:ascii="Times New Roman" w:hAnsi="Times New Roman"/>
        <w:sz w:val="24"/>
        <w:szCs w:val="24"/>
        <w:bdr w:val="nil"/>
        <w:lang w:val="en-US" w:eastAsia="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91768;"/>
      <w:id w:val="234230721"/>
      <w:lock w:val="sdtLocked"/>
      <w:placeholder>
        <w:docPart w:val="DefaultPlaceholder_22675703"/>
      </w:placeholder>
    </w:sdtPr>
    <w:sdtEndPr>
      <w:rPr>
        <w:rFonts w:ascii="Times New Roman" w:hAnsi="Times New Roman"/>
        <w:sz w:val="20"/>
        <w:szCs w:val="20"/>
        <w:bdr w:val="nil"/>
      </w:rPr>
    </w:sdtEndPr>
    <w:sdtContent>
      <w:p w:rsidR="00B803B8" w:rsidRDefault="00B803B8"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r>
          <w:rPr>
            <w:rFonts w:eastAsia="Arial" w:cs="Arial"/>
            <w:noProof/>
            <w:szCs w:val="16"/>
            <w:bdr w:val="nil"/>
          </w:rPr>
          <w:drawing>
            <wp:anchor distT="0" distB="0" distL="114300" distR="114300" simplePos="0" relativeHeight="251767808" behindDoc="0" locked="0" layoutInCell="1" allowOverlap="1">
              <wp:simplePos x="0" y="0"/>
              <wp:positionH relativeFrom="rightMargin">
                <wp:posOffset>-252095</wp:posOffset>
              </wp:positionH>
              <wp:positionV relativeFrom="paragraph">
                <wp:posOffset>-284480</wp:posOffset>
              </wp:positionV>
              <wp:extent cx="720000" cy="860400"/>
              <wp:effectExtent l="0" t="0" r="4445" b="0"/>
              <wp:wrapNone/>
              <wp:docPr id="54355072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047461"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61664"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2046046176"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FooterPaisagemLinha" o:spid="_x0000_s2059" style="mso-position-horizontal-relative:page;mso-width-percent:0;mso-width-relative:margin;mso-wrap-distance-bottom:0;mso-wrap-distance-left:9pt;mso-wrap-distance-right:9pt;mso-wrap-distance-top:0;position:absolute;v-text-anchor:top;z-index:251756544" from="0,0" to="841.9pt,0" fillcolor="this" stroked="t" strokecolor="#ffd300" strokeweight="5pt"/>
              </w:pict>
            </mc:Fallback>
          </mc:AlternateContent>
        </w:r>
      </w:p>
      <w:sdt>
        <w:sdtPr>
          <w:rPr>
            <w:rFonts w:eastAsia="Arial" w:cs="Arial"/>
          </w:rPr>
          <w:id w:val="595670958"/>
          <w:docPartObj>
            <w:docPartGallery w:val="Page Numbers (Top of Page)"/>
            <w:docPartUnique/>
          </w:docPartObj>
        </w:sdtPr>
        <w:sdtEndPr>
          <w:rPr>
            <w:szCs w:val="20"/>
            <w:bdr w:val="nil"/>
          </w:rPr>
        </w:sdtEndPr>
        <w:sdtContent>
          <w:p w:rsidR="00B803B8" w:rsidRDefault="00B803B8"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B803B8" w:rsidRDefault="00B803B8"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B803B8" w:rsidRPr="00790DB0" w:rsidRDefault="00B803B8"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Pr="00EC5C98">
              <w:rPr>
                <w:rFonts w:eastAsia="Arial" w:cs="Arial"/>
                <w:bdr w:val="nil"/>
                <w:lang w:eastAsia="en-US"/>
              </w:rPr>
              <w:t>4</w:t>
            </w:r>
            <w:r w:rsidRPr="00EC5C98">
              <w:rPr>
                <w:rFonts w:eastAsia="Arial" w:cs="Arial"/>
                <w:bdr w:val="nil"/>
                <w:lang w:eastAsia="en-U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91768;"/>
      <w:id w:val="875808848"/>
      <w:lock w:val="sdtLocked"/>
      <w:placeholder>
        <w:docPart w:val="DefaultPlaceholder_22675703"/>
      </w:placeholder>
    </w:sdtPr>
    <w:sdtEndPr>
      <w:rPr>
        <w:rFonts w:ascii="Times New Roman" w:hAnsi="Times New Roman"/>
        <w:sz w:val="20"/>
        <w:szCs w:val="20"/>
        <w:bdr w:val="nil"/>
      </w:rPr>
    </w:sdtEndPr>
    <w:sdtContent>
      <w:p w:rsidR="00B803B8" w:rsidRDefault="00B803B8"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r>
          <w:rPr>
            <w:rFonts w:eastAsia="Arial" w:cs="Arial"/>
            <w:noProof/>
            <w:szCs w:val="16"/>
            <w:bdr w:val="nil"/>
          </w:rPr>
          <w:drawing>
            <wp:anchor distT="0" distB="0" distL="114300" distR="114300" simplePos="0" relativeHeight="251766784" behindDoc="0" locked="0" layoutInCell="1" allowOverlap="1">
              <wp:simplePos x="0" y="0"/>
              <wp:positionH relativeFrom="rightMargin">
                <wp:posOffset>-252095</wp:posOffset>
              </wp:positionH>
              <wp:positionV relativeFrom="paragraph">
                <wp:posOffset>-284480</wp:posOffset>
              </wp:positionV>
              <wp:extent cx="720000" cy="860400"/>
              <wp:effectExtent l="0" t="0" r="4445" b="0"/>
              <wp:wrapNone/>
              <wp:docPr id="128273515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332239"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3913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FooterPaisagemLinha" o:spid="_x0000_s2060" style="mso-position-horizontal-relative:page;mso-width-percent:0;mso-width-relative:margin;mso-wrap-distance-bottom:0;mso-wrap-distance-left:9pt;mso-wrap-distance-right:9pt;mso-wrap-distance-top:0;position:absolute;v-text-anchor:top;z-index:251709440" from="0,0" to="841.9pt,0" fillcolor="this" stroked="t" strokecolor="#ffd300" strokeweight="5pt"/>
              </w:pict>
            </mc:Fallback>
          </mc:AlternateContent>
        </w:r>
      </w:p>
      <w:sdt>
        <w:sdtPr>
          <w:rPr>
            <w:rFonts w:eastAsia="Arial" w:cs="Arial"/>
          </w:rPr>
          <w:id w:val="-42756480"/>
          <w:docPartObj>
            <w:docPartGallery w:val="Page Numbers (Top of Page)"/>
            <w:docPartUnique/>
          </w:docPartObj>
        </w:sdtPr>
        <w:sdtEndPr>
          <w:rPr>
            <w:szCs w:val="20"/>
            <w:bdr w:val="nil"/>
          </w:rPr>
        </w:sdtEndPr>
        <w:sdtContent>
          <w:p w:rsidR="00B803B8" w:rsidRDefault="00B803B8"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B803B8" w:rsidRDefault="00B803B8"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B803B8" w:rsidRPr="00790DB0" w:rsidRDefault="00B803B8" w:rsidP="003851F5">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34539F">
              <w:rPr>
                <w:rFonts w:eastAsia="Arial" w:cs="Arial"/>
                <w:noProof/>
                <w:bdr w:val="nil"/>
                <w:lang w:eastAsia="en-US"/>
              </w:rPr>
              <w:t>1</w:t>
            </w:r>
            <w:r w:rsidRPr="00EC5C98">
              <w:rPr>
                <w:rFonts w:eastAsia="Arial" w:cs="Arial"/>
                <w:bdr w:val="nil"/>
                <w:lang w:eastAsia="en-US"/>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B8" w:rsidRDefault="00B803B8">
    <w:pPr>
      <w:pBdr>
        <w:top w:val="nil"/>
        <w:left w:val="nil"/>
        <w:bottom w:val="nil"/>
        <w:right w:val="nil"/>
        <w:between w:val="nil"/>
        <w:bar w:val="nil"/>
      </w:pBdr>
      <w:rPr>
        <w:bdr w:val="ni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91768;"/>
      <w:id w:val="1024993662"/>
      <w:lock w:val="sdtLocked"/>
      <w:placeholder>
        <w:docPart w:val="DefaultPlaceholder_22675703"/>
      </w:placeholder>
    </w:sdtPr>
    <w:sdtEndPr/>
    <w:sdtContent>
      <w:p w:rsidR="00B803B8" w:rsidRDefault="00B803B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15584" behindDoc="0" locked="0" layoutInCell="1" allowOverlap="1">
              <wp:simplePos x="0" y="0"/>
              <wp:positionH relativeFrom="rightMargin">
                <wp:posOffset>-252095</wp:posOffset>
              </wp:positionH>
              <wp:positionV relativeFrom="paragraph">
                <wp:posOffset>-284480</wp:posOffset>
              </wp:positionV>
              <wp:extent cx="720000" cy="860400"/>
              <wp:effectExtent l="0" t="0" r="4445" b="0"/>
              <wp:wrapNone/>
              <wp:docPr id="78092110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665226"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64384"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591776312"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FooterPaisagemLinha" o:spid="_x0000_s2067" style="mso-position-horizontal-relative:page;mso-width-percent:0;mso-width-relative:margin;mso-wrap-distance-bottom:0;mso-wrap-distance-left:9pt;mso-wrap-distance-right:9pt;mso-wrap-distance-top:0;position:absolute;v-text-anchor:top;z-index:251663360" from="0,0" to="841.9pt,0" fillcolor="this" stroked="t" strokecolor="#ffd300" strokeweight="5pt"/>
              </w:pict>
            </mc:Fallback>
          </mc:AlternateContent>
        </w:r>
      </w:p>
      <w:sdt>
        <w:sdtPr>
          <w:rPr>
            <w:rFonts w:eastAsia="Arial" w:cs="Arial"/>
          </w:rPr>
          <w:id w:val="1342943505"/>
          <w:docPartObj>
            <w:docPartGallery w:val="Page Numbers (Top of Page)"/>
            <w:docPartUnique/>
          </w:docPartObj>
        </w:sdtPr>
        <w:sdtEndPr>
          <w:rPr>
            <w:szCs w:val="20"/>
            <w:bdr w:val="nil"/>
          </w:rPr>
        </w:sdtEndPr>
        <w:sdtContent>
          <w:p w:rsidR="00B803B8" w:rsidRDefault="00B803B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B803B8" w:rsidRDefault="00B803B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B803B8" w:rsidRPr="00790DB0" w:rsidRDefault="00B803B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Pr="00EC5C98">
              <w:rPr>
                <w:rFonts w:eastAsia="Arial" w:cs="Arial"/>
                <w:bdr w:val="nil"/>
                <w:lang w:eastAsia="en-US"/>
              </w:rPr>
              <w:t>1</w:t>
            </w:r>
            <w:r w:rsidRPr="00EC5C98">
              <w:rPr>
                <w:rFonts w:eastAsia="Arial" w:cs="Arial"/>
                <w:bdr w:val="nil"/>
                <w:lang w:eastAsia="en-US"/>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91768;"/>
      <w:id w:val="1567272621"/>
      <w:lock w:val="sdtLocked"/>
      <w:placeholder>
        <w:docPart w:val="DefaultPlaceholder_22675703"/>
      </w:placeholder>
    </w:sdtPr>
    <w:sdtEndPr/>
    <w:sdtContent>
      <w:p w:rsidR="00B803B8" w:rsidRDefault="00B803B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14560" behindDoc="0" locked="0" layoutInCell="1" allowOverlap="1">
              <wp:simplePos x="0" y="0"/>
              <wp:positionH relativeFrom="rightMargin">
                <wp:posOffset>-252095</wp:posOffset>
              </wp:positionH>
              <wp:positionV relativeFrom="paragraph">
                <wp:posOffset>-284480</wp:posOffset>
              </wp:positionV>
              <wp:extent cx="720000" cy="860400"/>
              <wp:effectExtent l="0" t="0" r="4445" b="0"/>
              <wp:wrapNone/>
              <wp:docPr id="39236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994159"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750754926"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FooterPaisagemLinha" o:spid="_x0000_s2068" style="mso-position-horizontal-relative:page;mso-width-percent:0;mso-width-relative:margin;mso-wrap-distance-bottom:0;mso-wrap-distance-left:9pt;mso-wrap-distance-right:9pt;mso-wrap-distance-top:0;position:absolute;v-text-anchor:top;z-index:251661312" from="0,0" to="841.9pt,0" fillcolor="this" stroked="t" strokecolor="#ffd300" strokeweight="5pt"/>
              </w:pict>
            </mc:Fallback>
          </mc:AlternateContent>
        </w:r>
      </w:p>
      <w:sdt>
        <w:sdtPr>
          <w:rPr>
            <w:rFonts w:eastAsia="Arial" w:cs="Arial"/>
          </w:rPr>
          <w:id w:val="1702062052"/>
          <w:docPartObj>
            <w:docPartGallery w:val="Page Numbers (Top of Page)"/>
            <w:docPartUnique/>
          </w:docPartObj>
        </w:sdtPr>
        <w:sdtEndPr>
          <w:rPr>
            <w:szCs w:val="20"/>
            <w:bdr w:val="nil"/>
          </w:rPr>
        </w:sdtEndPr>
        <w:sdtContent>
          <w:p w:rsidR="00B803B8" w:rsidRDefault="00B803B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B803B8" w:rsidRDefault="00B803B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B803B8" w:rsidRPr="00790DB0" w:rsidRDefault="00B803B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34539F">
              <w:rPr>
                <w:rFonts w:eastAsia="Arial" w:cs="Arial"/>
                <w:noProof/>
                <w:bdr w:val="nil"/>
                <w:lang w:eastAsia="en-US"/>
              </w:rPr>
              <w:t>13</w:t>
            </w:r>
            <w:r w:rsidRPr="00EC5C98">
              <w:rPr>
                <w:rFonts w:eastAsia="Arial" w:cs="Arial"/>
                <w:bdr w:val="nil"/>
                <w:lang w:eastAsia="en-US"/>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B8" w:rsidRDefault="00B803B8">
    <w:pPr>
      <w:spacing w:before="0" w:after="0" w:line="240" w:lineRule="auto"/>
      <w:jc w:val="left"/>
      <w:rPr>
        <w:rFonts w:ascii="Times New Roman" w:hAnsi="Times New Roman"/>
        <w:sz w:val="24"/>
        <w:szCs w:val="24"/>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B8" w:rsidRDefault="00B803B8">
      <w:pPr>
        <w:spacing w:before="0" w:after="0" w:line="240" w:lineRule="auto"/>
      </w:pPr>
      <w:r>
        <w:rPr>
          <w:noProof/>
        </w:rPr>
        <mc:AlternateContent>
          <mc:Choice Requires="wps">
            <w:drawing>
              <wp:anchor distT="0" distB="0" distL="114300" distR="114300" simplePos="1" relativeHeight="251783168" behindDoc="0" locked="0" layoutInCell="0" allowOverlap="1">
                <wp:simplePos x="0" y="190500"/>
                <wp:positionH relativeFrom="page">
                  <wp:posOffset>0</wp:posOffset>
                </wp:positionH>
                <wp:positionV relativeFrom="page">
                  <wp:posOffset>190500</wp:posOffset>
                </wp:positionV>
                <wp:extent cx="7560310" cy="266700"/>
                <wp:effectExtent l="0" t="0" r="0" b="0"/>
                <wp:wrapNone/>
                <wp:docPr id="10" name="MSIPCMf18c43ffae49264e8129703e" descr="{&quot;HashCode&quot;:-1487292391,&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03B8" w:rsidRPr="00921E19" w:rsidRDefault="00B803B8" w:rsidP="00921E19">
                            <w:pPr>
                              <w:spacing w:before="0" w:after="0"/>
                              <w:jc w:val="right"/>
                              <w:rPr>
                                <w:rFonts w:ascii="Calibri" w:hAnsi="Calibri" w:cs="Calibri"/>
                                <w:color w:val="000000"/>
                                <w:sz w:val="20"/>
                              </w:rPr>
                            </w:pPr>
                            <w:r w:rsidRPr="00921E19">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18c43ffae49264e8129703e" o:spid="_x0000_s1028" type="#_x0000_t202" alt="{&quot;HashCode&quot;:-1487292391,&quot;Height&quot;:841.0,&quot;Width&quot;:595.0,&quot;Placement&quot;:&quot;Header&quot;,&quot;Index&quot;:&quot;Primary&quot;,&quot;Section&quot;:3,&quot;Top&quot;:0.0,&quot;Left&quot;:0.0}" style="position:absolute;left:0;text-align:left;margin-left:0;margin-top:15pt;width:595.3pt;height:21pt;z-index:251783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" o:allowincell="f" filled="f" stroked="f" strokeweight=".5pt">
                <v:textbox inset=",0,20pt,0">
                  <w:txbxContent>
                    <w:p w:rsidR="00B803B8" w:rsidRPr="00921E19" w:rsidRDefault="00B803B8" w:rsidP="00921E19">
                      <w:pPr>
                        <w:spacing w:before="0" w:after="0"/>
                        <w:jc w:val="right"/>
                        <w:rPr>
                          <w:rFonts w:ascii="Calibri" w:hAnsi="Calibri" w:cs="Calibri"/>
                          <w:color w:val="000000"/>
                          <w:sz w:val="20"/>
                        </w:rPr>
                      </w:pPr>
                      <w:r w:rsidRPr="00921E19">
                        <w:rPr>
                          <w:rFonts w:ascii="Calibri" w:hAnsi="Calibri" w:cs="Calibri"/>
                          <w:color w:val="000000"/>
                          <w:sz w:val="20"/>
                        </w:rPr>
                        <w:t>#interna</w:t>
                      </w:r>
                    </w:p>
                  </w:txbxContent>
                </v:textbox>
                <w10:wrap anchorx="page" anchory="page"/>
              </v:shape>
            </w:pict>
          </mc:Fallback>
        </mc:AlternateContent>
      </w:r>
      <w:r>
        <w:separator/>
      </w:r>
    </w:p>
  </w:footnote>
  <w:footnote w:type="continuationSeparator" w:id="0">
    <w:p w:rsidR="00B803B8" w:rsidRDefault="00B803B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B8" w:rsidRPr="00FF7457" w:rsidRDefault="00B803B8"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91769;"/>
      <w:id w:val="1866345292"/>
      <w:lock w:val="sdtLocked"/>
      <w:placeholder>
        <w:docPart w:val="DefaultPlaceholder_22675703"/>
      </w:placeholder>
    </w:sdtPr>
    <w:sdtEndPr>
      <w:rPr>
        <w:rFonts w:ascii="Times New Roman" w:hAnsi="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3"/>
        </w:tblGrid>
        <w:tr w:rsidR="00B803B8" w:rsidTr="00FA072E">
          <w:tc>
            <w:tcPr>
              <w:tcW w:w="4786" w:type="dxa"/>
            </w:tcPr>
            <w:p w:rsidR="00B803B8" w:rsidRPr="00F60344" w:rsidRDefault="00B803B8" w:rsidP="000277E6">
              <w:pPr>
                <w:pStyle w:val="Cabealho"/>
                <w:keepNext w:val="0"/>
                <w:keepLines w:val="0"/>
                <w:pBdr>
                  <w:top w:val="nil"/>
                  <w:left w:val="nil"/>
                  <w:bottom w:val="nil"/>
                  <w:right w:val="nil"/>
                  <w:between w:val="nil"/>
                  <w:bar w:val="nil"/>
                </w:pBdr>
                <w:tabs>
                  <w:tab w:val="left" w:pos="708"/>
                </w:tabs>
                <w:spacing w:after="0" w:line="240" w:lineRule="auto"/>
                <w:rPr>
                  <w:rFonts w:eastAsia="Calibri" w:cs="Arial"/>
                  <w:b/>
                  <w:color w:val="0054A1"/>
                  <w:spacing w:val="-6"/>
                  <w:sz w:val="22"/>
                  <w:szCs w:val="22"/>
                  <w:bdr w:val="nil"/>
                  <w:lang w:val="en-US" w:eastAsia="en-US"/>
                </w:rPr>
              </w:pPr>
              <w:r w:rsidRPr="00F60344">
                <w:rPr>
                  <w:rFonts w:ascii="Calibri" w:eastAsia="Calibri" w:hAnsi="Calibri" w:cs="Arial"/>
                  <w:noProof/>
                  <w:sz w:val="22"/>
                  <w:szCs w:val="22"/>
                  <w:bdr w:val="nil"/>
                </w:rPr>
                <w:drawing>
                  <wp:anchor distT="0" distB="0" distL="114300" distR="114300" simplePos="0" relativeHeight="251672576"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697323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649186"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eastAsia="Calibri" w:cs="Arial"/>
                  <w:b/>
                  <w:color w:val="0054A1"/>
                  <w:spacing w:val="-6"/>
                  <w:sz w:val="22"/>
                  <w:szCs w:val="22"/>
                  <w:bdr w:val="nil"/>
                  <w:lang w:val="en-US" w:eastAsia="en-US"/>
                </w:rPr>
                <w:t>BB Turismo – Em Liquidação</w:t>
              </w:r>
            </w:p>
            <w:p w:rsidR="00B803B8" w:rsidRPr="00523543" w:rsidRDefault="00B803B8" w:rsidP="000277E6">
              <w:pPr>
                <w:pStyle w:val="Cabealho"/>
                <w:keepNext w:val="0"/>
                <w:keepLines w:val="0"/>
                <w:pBdr>
                  <w:top w:val="nil"/>
                  <w:left w:val="nil"/>
                  <w:bottom w:val="nil"/>
                  <w:right w:val="nil"/>
                  <w:between w:val="nil"/>
                  <w:bar w:val="nil"/>
                </w:pBdr>
                <w:tabs>
                  <w:tab w:val="left" w:pos="708"/>
                </w:tabs>
                <w:spacing w:after="0" w:line="240" w:lineRule="auto"/>
                <w:rPr>
                  <w:rFonts w:eastAsia="Calibri" w:cs="Arial"/>
                  <w:b/>
                  <w:color w:val="0054A1"/>
                  <w:spacing w:val="-6"/>
                  <w:sz w:val="24"/>
                  <w:szCs w:val="24"/>
                  <w:bdr w:val="nil"/>
                  <w:lang w:val="en-US" w:eastAsia="en-US"/>
                </w:rPr>
              </w:pPr>
            </w:p>
          </w:tc>
          <w:tc>
            <w:tcPr>
              <w:tcW w:w="5069" w:type="dxa"/>
            </w:tcPr>
            <w:p w:rsidR="00B803B8" w:rsidRPr="00FF39DB" w:rsidRDefault="00B803B8"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pacing w:val="-8"/>
                  <w:sz w:val="22"/>
                  <w:szCs w:val="22"/>
                  <w:bdr w:val="nil"/>
                  <w:lang w:val="en-US" w:eastAsia="en-US"/>
                </w:rPr>
              </w:pPr>
              <w:r w:rsidRPr="00FF39DB">
                <w:rPr>
                  <w:rFonts w:eastAsia="Calibri" w:cs="Arial"/>
                  <w:b/>
                  <w:color w:val="0054A1"/>
                  <w:spacing w:val="-8"/>
                  <w:sz w:val="22"/>
                  <w:szCs w:val="22"/>
                  <w:bdr w:val="nil"/>
                  <w:lang w:val="en-US" w:eastAsia="en-US"/>
                </w:rPr>
                <w:t>Demonstrações Contábeis</w:t>
              </w:r>
            </w:p>
            <w:p w:rsidR="00B803B8" w:rsidRPr="00FF39DB" w:rsidRDefault="00B803B8" w:rsidP="00EA50F4">
              <w:pPr>
                <w:pStyle w:val="Cabealho"/>
                <w:keepNext w:val="0"/>
                <w:keepLines w:val="0"/>
                <w:pBdr>
                  <w:top w:val="nil"/>
                  <w:left w:val="nil"/>
                  <w:bottom w:val="nil"/>
                  <w:right w:val="nil"/>
                  <w:between w:val="nil"/>
                  <w:bar w:val="nil"/>
                </w:pBdr>
                <w:tabs>
                  <w:tab w:val="right" w:pos="9355"/>
                </w:tabs>
                <w:spacing w:before="0" w:after="0" w:line="240" w:lineRule="auto"/>
                <w:jc w:val="right"/>
                <w:rPr>
                  <w:rFonts w:eastAsia="Calibri" w:cs="Arial"/>
                  <w:b/>
                  <w:color w:val="585151"/>
                  <w:spacing w:val="-6"/>
                  <w:sz w:val="22"/>
                  <w:szCs w:val="22"/>
                  <w:bdr w:val="nil"/>
                  <w:lang w:val="en-US" w:eastAsia="en-US"/>
                </w:rPr>
              </w:pPr>
              <w:r w:rsidRPr="00FF39DB">
                <w:rPr>
                  <w:rFonts w:eastAsia="Calibri" w:cs="Arial"/>
                  <w:b/>
                  <w:color w:val="585151"/>
                  <w:spacing w:val="-6"/>
                  <w:sz w:val="22"/>
                  <w:szCs w:val="22"/>
                  <w:bdr w:val="nil"/>
                  <w:lang w:val="en-US" w:eastAsia="en-US"/>
                </w:rPr>
                <w:t>Exercício 2020</w:t>
              </w:r>
            </w:p>
            <w:p w:rsidR="00B803B8" w:rsidRPr="00523543" w:rsidRDefault="00B803B8" w:rsidP="00BA6ED4">
              <w:pPr>
                <w:pStyle w:val="Cabealho"/>
                <w:keepNext w:val="0"/>
                <w:keepLines w:val="0"/>
                <w:pBdr>
                  <w:top w:val="nil"/>
                  <w:left w:val="nil"/>
                  <w:bottom w:val="nil"/>
                  <w:right w:val="nil"/>
                  <w:between w:val="nil"/>
                  <w:bar w:val="nil"/>
                </w:pBdr>
                <w:spacing w:before="440" w:after="40" w:line="240" w:lineRule="auto"/>
                <w:jc w:val="right"/>
                <w:rPr>
                  <w:rFonts w:eastAsia="Calibri" w:cs="Arial"/>
                  <w:b/>
                  <w:color w:val="0054A1"/>
                  <w:spacing w:val="-6"/>
                  <w:sz w:val="24"/>
                  <w:szCs w:val="24"/>
                  <w:bdr w:val="nil"/>
                  <w:lang w:val="en-US" w:eastAsia="en-US"/>
                </w:rPr>
              </w:pPr>
              <w:r w:rsidRPr="00523543">
                <w:rPr>
                  <w:rFonts w:eastAsia="Calibri" w:cs="Arial"/>
                  <w:b/>
                  <w:color w:val="0054A1"/>
                  <w:spacing w:val="-6"/>
                  <w:sz w:val="13"/>
                  <w:szCs w:val="13"/>
                  <w:bdr w:val="nil"/>
                  <w:lang w:val="en-US" w:eastAsia="en-US"/>
                </w:rPr>
                <w:t>Valores expressos em milhares de Reais, exceto quando indicado</w:t>
              </w:r>
            </w:p>
          </w:tc>
        </w:tr>
      </w:tbl>
      <w:p w:rsidR="00B803B8" w:rsidRPr="00FF7457" w:rsidRDefault="00B803B8"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702272" behindDoc="1" locked="0" layoutInCell="1" allowOverlap="1">
              <wp:simplePos x="0" y="0"/>
              <wp:positionH relativeFrom="page">
                <wp:align>left</wp:align>
              </wp:positionH>
              <wp:positionV relativeFrom="page">
                <wp:align>top</wp:align>
              </wp:positionV>
              <wp:extent cx="10692130" cy="1166495"/>
              <wp:effectExtent l="0" t="0" r="0" b="0"/>
              <wp:wrapNone/>
              <wp:docPr id="132412803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60712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721728" behindDoc="1" locked="0" layoutInCell="1" allowOverlap="1">
              <wp:simplePos x="0" y="0"/>
              <wp:positionH relativeFrom="page">
                <wp:posOffset>0</wp:posOffset>
              </wp:positionH>
              <wp:positionV relativeFrom="page">
                <wp:posOffset>0</wp:posOffset>
              </wp:positionV>
              <wp:extent cx="10692000" cy="1170000"/>
              <wp:effectExtent l="0" t="0" r="0" b="0"/>
              <wp:wrapNone/>
              <wp:docPr id="6837134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81940"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47328"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165970203"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730749797"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66822657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Agrupar 9" o:spid="_x0000_s2077"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570176"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width:21600;height:21600;position:absolute">
                    <v:imagedata r:id="rId6" o:title=""/>
                  </v:shape>
                  <v:shape id="_x0000_s2079" type="#_x0000_t75" style="width:21600;height:21600;position:absolute" filled="f" stroked="f">
                    <v:imagedata r:id="rId7" o:title=""/>
                  </v:shape>
                </v:group>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957"/>
    </w:tblGrid>
    <w:tr w:rsidR="00B803B8" w:rsidTr="00B803B8">
      <w:tc>
        <w:tcPr>
          <w:tcW w:w="4786" w:type="dxa"/>
        </w:tcPr>
        <w:p w:rsidR="00B803B8" w:rsidRPr="00F60344" w:rsidRDefault="00B803B8" w:rsidP="000277E6">
          <w:pPr>
            <w:pStyle w:val="Cabealho"/>
            <w:pBdr>
              <w:top w:val="nil"/>
              <w:left w:val="nil"/>
              <w:bottom w:val="nil"/>
              <w:right w:val="nil"/>
              <w:between w:val="nil"/>
              <w:bar w:val="nil"/>
            </w:pBdr>
            <w:tabs>
              <w:tab w:val="left" w:pos="708"/>
            </w:tabs>
            <w:rPr>
              <w:rFonts w:eastAsia="Calibri" w:cs="Arial"/>
              <w:b/>
              <w:color w:val="0054A1"/>
              <w:spacing w:val="-6"/>
              <w:sz w:val="22"/>
              <w:szCs w:val="22"/>
              <w:bdr w:val="nil"/>
            </w:rPr>
          </w:pPr>
          <w:r w:rsidRPr="00F60344">
            <w:rPr>
              <w:rFonts w:ascii="Calibri" w:eastAsia="Calibri" w:hAnsi="Calibri" w:cs="Arial"/>
              <w:noProof/>
              <w:sz w:val="22"/>
              <w:szCs w:val="22"/>
              <w:bdr w:val="nil"/>
            </w:rPr>
            <w:drawing>
              <wp:anchor distT="0" distB="0" distL="114300" distR="114300" simplePos="0" relativeHeight="251793408" behindDoc="0" locked="0" layoutInCell="1" allowOverlap="1" wp14:anchorId="6E262A7D" wp14:editId="4938ECE7">
                <wp:simplePos x="0" y="0"/>
                <wp:positionH relativeFrom="margin">
                  <wp:posOffset>0</wp:posOffset>
                </wp:positionH>
                <wp:positionV relativeFrom="margin">
                  <wp:posOffset>0</wp:posOffset>
                </wp:positionV>
                <wp:extent cx="630000" cy="640800"/>
                <wp:effectExtent l="0" t="0" r="0" b="6985"/>
                <wp:wrapSquare wrapText="bothSides"/>
                <wp:docPr id="148720809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199606"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eastAsia="Calibri" w:cs="Arial"/>
              <w:b/>
              <w:color w:val="0054A1"/>
              <w:spacing w:val="-6"/>
              <w:sz w:val="22"/>
              <w:szCs w:val="22"/>
              <w:bdr w:val="nil"/>
              <w:lang w:eastAsia="en-US"/>
            </w:rPr>
            <w:t>BB Turismo – Em Liquidação</w:t>
          </w:r>
        </w:p>
        <w:p w:rsidR="00B803B8" w:rsidRPr="00523543" w:rsidRDefault="00B803B8" w:rsidP="000277E6">
          <w:pPr>
            <w:pStyle w:val="Cabealho"/>
            <w:pBdr>
              <w:top w:val="nil"/>
              <w:left w:val="nil"/>
              <w:bottom w:val="nil"/>
              <w:right w:val="nil"/>
              <w:between w:val="nil"/>
              <w:bar w:val="nil"/>
            </w:pBdr>
            <w:tabs>
              <w:tab w:val="left" w:pos="708"/>
            </w:tabs>
            <w:rPr>
              <w:rFonts w:eastAsia="Calibri" w:cs="Arial"/>
              <w:b/>
              <w:color w:val="0054A1"/>
              <w:spacing w:val="-6"/>
              <w:sz w:val="24"/>
              <w:szCs w:val="24"/>
              <w:bdr w:val="nil"/>
            </w:rPr>
          </w:pPr>
        </w:p>
      </w:tc>
      <w:tc>
        <w:tcPr>
          <w:tcW w:w="5069" w:type="dxa"/>
        </w:tcPr>
        <w:p w:rsidR="00B803B8" w:rsidRDefault="00B803B8" w:rsidP="00B803B8">
          <w:pPr>
            <w:pStyle w:val="Cabealho"/>
            <w:pBdr>
              <w:top w:val="nil"/>
              <w:left w:val="nil"/>
              <w:bottom w:val="nil"/>
              <w:right w:val="nil"/>
              <w:between w:val="nil"/>
              <w:bar w:val="nil"/>
            </w:pBdr>
            <w:tabs>
              <w:tab w:val="right" w:pos="9355"/>
            </w:tabs>
            <w:ind w:left="24"/>
            <w:jc w:val="right"/>
            <w:rPr>
              <w:rFonts w:eastAsia="Calibri" w:cs="Arial"/>
              <w:b/>
              <w:color w:val="585151"/>
              <w:spacing w:val="-6"/>
              <w:sz w:val="22"/>
              <w:szCs w:val="22"/>
              <w:bdr w:val="nil"/>
            </w:rPr>
          </w:pPr>
          <w:r>
            <w:rPr>
              <w:rFonts w:eastAsia="Calibri" w:cs="Arial"/>
              <w:b/>
              <w:color w:val="0054A1"/>
              <w:sz w:val="22"/>
              <w:szCs w:val="22"/>
              <w:bdr w:val="nil"/>
              <w:lang w:eastAsia="en-US"/>
            </w:rPr>
            <w:t>Relatório dos auditores independentes   sobre as demonstrações contábeis</w:t>
          </w:r>
          <w:r>
            <w:rPr>
              <w:rFonts w:eastAsia="Calibri" w:cs="Arial"/>
              <w:b/>
              <w:color w:val="585151"/>
              <w:spacing w:val="-6"/>
              <w:sz w:val="22"/>
              <w:szCs w:val="22"/>
              <w:bdr w:val="nil"/>
              <w:lang w:eastAsia="en-US"/>
            </w:rPr>
            <w:t xml:space="preserve"> </w:t>
          </w:r>
        </w:p>
        <w:p w:rsidR="00B803B8" w:rsidRPr="00FF39DB" w:rsidRDefault="00B803B8" w:rsidP="00EA50F4">
          <w:pPr>
            <w:pStyle w:val="Cabealho"/>
            <w:pBdr>
              <w:top w:val="nil"/>
              <w:left w:val="nil"/>
              <w:bottom w:val="nil"/>
              <w:right w:val="nil"/>
              <w:between w:val="nil"/>
              <w:bar w:val="nil"/>
            </w:pBdr>
            <w:tabs>
              <w:tab w:val="right" w:pos="9355"/>
            </w:tabs>
            <w:jc w:val="right"/>
            <w:rPr>
              <w:rFonts w:eastAsia="Calibri" w:cs="Arial"/>
              <w:b/>
              <w:color w:val="585151"/>
              <w:spacing w:val="-6"/>
              <w:sz w:val="22"/>
              <w:szCs w:val="22"/>
              <w:bdr w:val="nil"/>
            </w:rPr>
          </w:pPr>
          <w:r w:rsidRPr="00FF39DB">
            <w:rPr>
              <w:rFonts w:eastAsia="Calibri" w:cs="Arial"/>
              <w:b/>
              <w:color w:val="585151"/>
              <w:spacing w:val="-6"/>
              <w:sz w:val="22"/>
              <w:szCs w:val="22"/>
              <w:bdr w:val="nil"/>
              <w:lang w:eastAsia="en-US"/>
            </w:rPr>
            <w:t>Exercício 2020</w:t>
          </w:r>
        </w:p>
        <w:p w:rsidR="00B803B8" w:rsidRPr="00523543" w:rsidRDefault="00B803B8" w:rsidP="00BA6ED4">
          <w:pPr>
            <w:pStyle w:val="Cabealho"/>
            <w:spacing w:before="440" w:after="40"/>
            <w:jc w:val="right"/>
            <w:rPr>
              <w:rFonts w:eastAsia="Calibri" w:cs="Arial"/>
              <w:b/>
              <w:color w:val="0054A1"/>
              <w:spacing w:val="-6"/>
              <w:sz w:val="24"/>
              <w:szCs w:val="24"/>
              <w:bdr w:val="nil"/>
            </w:rPr>
          </w:pPr>
        </w:p>
      </w:tc>
    </w:tr>
  </w:tbl>
  <w:p w:rsidR="00B803B8" w:rsidRPr="00FF7457" w:rsidRDefault="00B803B8" w:rsidP="000277E6">
    <w:pPr>
      <w:pStyle w:val="Cabealho"/>
      <w:pBdr>
        <w:top w:val="nil"/>
        <w:left w:val="nil"/>
        <w:bottom w:val="nil"/>
        <w:right w:val="nil"/>
        <w:between w:val="nil"/>
        <w:bar w:val="nil"/>
      </w:pBdr>
      <w:tabs>
        <w:tab w:val="left" w:pos="708"/>
      </w:tabs>
      <w:jc w:val="right"/>
      <w:rPr>
        <w:rFonts w:eastAsia="Calibri" w:cs="Arial"/>
        <w:b/>
        <w:color w:val="0054A1"/>
        <w:sz w:val="13"/>
        <w:szCs w:val="13"/>
        <w:bdr w:val="nil"/>
        <w:lang w:val="en-US"/>
      </w:rPr>
    </w:pPr>
    <w:r w:rsidRPr="00FF7457">
      <w:rPr>
        <w:rFonts w:eastAsia="Calibri" w:cs="Arial"/>
        <w:noProof/>
        <w:sz w:val="22"/>
        <w:szCs w:val="22"/>
        <w:bdr w:val="nil"/>
      </w:rPr>
      <w:drawing>
        <wp:anchor distT="0" distB="0" distL="114300" distR="114300" simplePos="0" relativeHeight="251797504" behindDoc="1" locked="0" layoutInCell="1" allowOverlap="1" wp14:anchorId="27E53E8C" wp14:editId="209D5887">
          <wp:simplePos x="0" y="0"/>
          <wp:positionH relativeFrom="page">
            <wp:align>left</wp:align>
          </wp:positionH>
          <wp:positionV relativeFrom="page">
            <wp:align>top</wp:align>
          </wp:positionV>
          <wp:extent cx="10692130" cy="1166495"/>
          <wp:effectExtent l="0" t="0" r="0" b="0"/>
          <wp:wrapNone/>
          <wp:docPr id="148720809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306699"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799552" behindDoc="1" locked="0" layoutInCell="1" allowOverlap="1" wp14:anchorId="4F59FA73" wp14:editId="49E9EB96">
          <wp:simplePos x="0" y="0"/>
          <wp:positionH relativeFrom="page">
            <wp:posOffset>0</wp:posOffset>
          </wp:positionH>
          <wp:positionV relativeFrom="page">
            <wp:posOffset>0</wp:posOffset>
          </wp:positionV>
          <wp:extent cx="10692000" cy="1170000"/>
          <wp:effectExtent l="0" t="0" r="0" b="0"/>
          <wp:wrapNone/>
          <wp:docPr id="148720809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774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803648" behindDoc="1" locked="0" layoutInCell="1" allowOverlap="1" wp14:anchorId="2DFFC338" wp14:editId="47F0FA22">
              <wp:simplePos x="0" y="0"/>
              <wp:positionH relativeFrom="page">
                <wp:posOffset>0</wp:posOffset>
              </wp:positionH>
              <wp:positionV relativeFrom="page">
                <wp:posOffset>10808970</wp:posOffset>
              </wp:positionV>
              <wp:extent cx="7559675" cy="1137285"/>
              <wp:effectExtent l="0" t="0" r="3175" b="5715"/>
              <wp:wrapNone/>
              <wp:docPr id="1895164643"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463797630"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87717058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5BC1E6C" id="Agrupar 9" o:spid="_x0000_s1026" style="position:absolute;margin-left:0;margin-top:851.1pt;width:595.25pt;height:89.55pt;z-index:-25151283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">
                <v:imagedata r:id="rId7" o:title=""/>
                <v:path arrowok="t"/>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957"/>
    </w:tblGrid>
    <w:tr w:rsidR="00B803B8" w:rsidTr="00B803B8">
      <w:tc>
        <w:tcPr>
          <w:tcW w:w="4681" w:type="dxa"/>
        </w:tcPr>
        <w:p w:rsidR="00B803B8" w:rsidRPr="00523543" w:rsidRDefault="00B803B8" w:rsidP="000277E6">
          <w:pPr>
            <w:pStyle w:val="Cabealho"/>
            <w:pBdr>
              <w:top w:val="nil"/>
              <w:left w:val="nil"/>
              <w:bottom w:val="nil"/>
              <w:right w:val="nil"/>
              <w:between w:val="nil"/>
              <w:bar w:val="nil"/>
            </w:pBdr>
            <w:tabs>
              <w:tab w:val="left" w:pos="708"/>
            </w:tabs>
            <w:rPr>
              <w:rFonts w:eastAsia="Calibri" w:cs="Arial"/>
              <w:b/>
              <w:color w:val="0054A1"/>
              <w:spacing w:val="-6"/>
              <w:sz w:val="24"/>
              <w:szCs w:val="24"/>
              <w:bdr w:val="nil"/>
              <w:lang w:val="en-US"/>
            </w:rPr>
          </w:pPr>
          <w:r w:rsidRPr="000D0B13">
            <w:rPr>
              <w:rFonts w:ascii="Verdana" w:hAnsi="Verdana"/>
              <w:noProof/>
              <w:sz w:val="11"/>
              <w:szCs w:val="11"/>
            </w:rPr>
            <mc:AlternateContent>
              <mc:Choice Requires="wpg">
                <w:drawing>
                  <wp:anchor distT="0" distB="0" distL="114300" distR="114300" simplePos="0" relativeHeight="251813888" behindDoc="0" locked="0" layoutInCell="1" allowOverlap="1" wp14:anchorId="7E5D09C2" wp14:editId="524C5F2C">
                    <wp:simplePos x="0" y="0"/>
                    <wp:positionH relativeFrom="margin">
                      <wp:posOffset>-68580</wp:posOffset>
                    </wp:positionH>
                    <wp:positionV relativeFrom="page">
                      <wp:posOffset>-149098</wp:posOffset>
                    </wp:positionV>
                    <wp:extent cx="6472619" cy="1314450"/>
                    <wp:effectExtent l="0" t="0" r="4445" b="0"/>
                    <wp:wrapNone/>
                    <wp:docPr id="765575404" name="Group 2"/>
                    <wp:cNvGraphicFramePr/>
                    <a:graphic xmlns:a="http://schemas.openxmlformats.org/drawingml/2006/main">
                      <a:graphicData uri="http://schemas.microsoft.com/office/word/2010/wordprocessingGroup">
                        <wpg:wgp>
                          <wpg:cNvGrpSpPr/>
                          <wpg:grpSpPr>
                            <a:xfrm>
                              <a:off x="0" y="0"/>
                              <a:ext cx="6472619" cy="1314450"/>
                              <a:chOff x="0" y="0"/>
                              <a:chExt cx="6473369" cy="1314450"/>
                            </a:xfrm>
                          </wpg:grpSpPr>
                          <wps:wsp>
                            <wps:cNvPr id="765575405" name="Text Box 3"/>
                            <wps:cNvSpPr txBox="1"/>
                            <wps:spPr>
                              <a:xfrm>
                                <a:off x="4781369" y="0"/>
                                <a:ext cx="16920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3B8" w:rsidRDefault="00B803B8" w:rsidP="00B803B8">
                                  <w:pPr>
                                    <w:spacing w:before="0" w:after="0" w:line="240" w:lineRule="auto"/>
                                    <w:rPr>
                                      <w:rFonts w:ascii="Verdana" w:eastAsia="Verdana" w:hAnsi="Verdana"/>
                                      <w:sz w:val="14"/>
                                    </w:rPr>
                                  </w:pPr>
                                  <w:r w:rsidRPr="00DB6D1B">
                                    <w:rPr>
                                      <w:rFonts w:ascii="Verdana" w:eastAsia="Verdana" w:hAnsi="Verdana"/>
                                      <w:sz w:val="14"/>
                                    </w:rPr>
                                    <w:t>Deloitte Touche Tohmatsu</w:t>
                                  </w:r>
                                </w:p>
                                <w:p w:rsidR="00B803B8" w:rsidRPr="00DB6D1B" w:rsidRDefault="00B803B8" w:rsidP="00B803B8">
                                  <w:pPr>
                                    <w:spacing w:before="0" w:after="0" w:line="240" w:lineRule="auto"/>
                                    <w:jc w:val="left"/>
                                    <w:rPr>
                                      <w:rFonts w:ascii="Verdana" w:eastAsia="Verdana" w:hAnsi="Verdana"/>
                                      <w:sz w:val="14"/>
                                    </w:rPr>
                                  </w:pPr>
                                  <w:r>
                                    <w:rPr>
                                      <w:rFonts w:ascii="Verdana" w:eastAsia="Verdana" w:hAnsi="Verdana"/>
                                      <w:sz w:val="14"/>
                                    </w:rPr>
                                    <w:t>Setor Comercial Sul, Quadra 9,</w:t>
                                  </w:r>
                                  <w:r>
                                    <w:rPr>
                                      <w:rFonts w:ascii="Verdana" w:eastAsia="Verdana" w:hAnsi="Verdana"/>
                                      <w:sz w:val="14"/>
                                    </w:rPr>
                                    <w:br/>
                                    <w:t>Torre A, Ed. Parque Cidade Corporate, Sala 1104</w:t>
                                  </w:r>
                                  <w:r>
                                    <w:rPr>
                                      <w:rFonts w:ascii="Verdana" w:eastAsia="Verdana" w:hAnsi="Verdana"/>
                                      <w:sz w:val="14"/>
                                    </w:rPr>
                                    <w:br/>
                                    <w:t>70308-200 Brasília -</w:t>
                                  </w:r>
                                  <w:r w:rsidRPr="00DB6D1B">
                                    <w:rPr>
                                      <w:rFonts w:ascii="Verdana" w:eastAsia="Verdana" w:hAnsi="Verdana"/>
                                      <w:sz w:val="14"/>
                                    </w:rPr>
                                    <w:t xml:space="preserve"> DF</w:t>
                                  </w:r>
                                </w:p>
                                <w:p w:rsidR="00B803B8" w:rsidRPr="00DB6D1B" w:rsidRDefault="00B803B8" w:rsidP="00B803B8">
                                  <w:pPr>
                                    <w:spacing w:before="0" w:after="0" w:line="240" w:lineRule="auto"/>
                                    <w:rPr>
                                      <w:rFonts w:ascii="Verdana" w:eastAsia="Verdana" w:hAnsi="Verdana"/>
                                      <w:sz w:val="14"/>
                                    </w:rPr>
                                  </w:pPr>
                                  <w:r w:rsidRPr="00DB6D1B">
                                    <w:rPr>
                                      <w:rFonts w:ascii="Verdana" w:eastAsia="Verdana" w:hAnsi="Verdana"/>
                                      <w:sz w:val="14"/>
                                    </w:rPr>
                                    <w:t>Brasil</w:t>
                                  </w:r>
                                </w:p>
                                <w:p w:rsidR="00B803B8" w:rsidRPr="00DB6D1B" w:rsidRDefault="00B803B8" w:rsidP="00B803B8">
                                  <w:pPr>
                                    <w:spacing w:before="0" w:after="0" w:line="240" w:lineRule="auto"/>
                                    <w:rPr>
                                      <w:rFonts w:ascii="Verdana" w:eastAsia="Verdana" w:hAnsi="Verdana"/>
                                      <w:sz w:val="14"/>
                                    </w:rPr>
                                  </w:pPr>
                                </w:p>
                                <w:p w:rsidR="00B803B8" w:rsidRPr="00DB6D1B" w:rsidRDefault="00B803B8" w:rsidP="00B803B8">
                                  <w:pPr>
                                    <w:spacing w:before="0" w:after="0" w:line="240" w:lineRule="auto"/>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rsidR="00B803B8" w:rsidRPr="00DB6D1B" w:rsidRDefault="00B803B8" w:rsidP="00B803B8">
                                  <w:pPr>
                                    <w:spacing w:before="0" w:after="0" w:line="240" w:lineRule="auto"/>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rsidR="00B803B8" w:rsidRPr="00166012" w:rsidRDefault="00B803B8" w:rsidP="00B803B8">
                                  <w:pPr>
                                    <w:spacing w:before="0" w:after="0" w:line="240" w:lineRule="auto"/>
                                    <w:rPr>
                                      <w:rFonts w:ascii="Verdana" w:eastAsia="Verdana" w:hAnsi="Verdana"/>
                                      <w:sz w:val="14"/>
                                    </w:rPr>
                                  </w:pPr>
                                  <w:r w:rsidRPr="00692543">
                                    <w:rPr>
                                      <w:rFonts w:ascii="Verdana" w:eastAsia="Verdana" w:hAnsi="Verdana"/>
                                      <w:sz w:val="14"/>
                                    </w:rPr>
                                    <w:t>www.deloitte.com.br</w:t>
                                  </w:r>
                                </w:p>
                                <w:p w:rsidR="00B803B8" w:rsidRPr="00830E56" w:rsidRDefault="00B803B8" w:rsidP="00B803B8">
                                  <w:pPr>
                                    <w:spacing w:line="240" w:lineRule="auto"/>
                                    <w:suppressOverlap/>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65575406"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5D09C2" id="Group 2" o:spid="_x0000_s1031" style="position:absolute;margin-left:-5.4pt;margin-top:-11.75pt;width:509.65pt;height:103.5pt;z-index:251813888;mso-position-horizontal-relative:margin;mso-position-vertical-relative:page;mso-width-relative:margin;mso-height-relative:margin" coordsize="64733,1314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">
                    <v:shapetype id="_x0000_t202" coordsize="21600,21600" o:spt="202" path="m,l,21600r21600,l21600,xe">
                      <v:stroke joinstyle="miter"/>
                      <v:path gradientshapeok="t" o:connecttype="rect"/>
                    </v:shapetype>
                    <v:shape id="Text Box 3" o:spid="_x0000_s1032"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" filled="f" stroked="f" strokeweight=".5pt">
                      <v:textbox inset="0,0,0,0">
                        <w:txbxContent>
                          <w:p w:rsidR="00B803B8" w:rsidRDefault="00B803B8" w:rsidP="00B803B8">
                            <w:pPr>
                              <w:spacing w:before="0" w:after="0" w:line="240" w:lineRule="auto"/>
                              <w:rPr>
                                <w:rFonts w:ascii="Verdana" w:eastAsia="Verdana" w:hAnsi="Verdana"/>
                                <w:sz w:val="14"/>
                              </w:rPr>
                            </w:pPr>
                            <w:r w:rsidRPr="00DB6D1B">
                              <w:rPr>
                                <w:rFonts w:ascii="Verdana" w:eastAsia="Verdana" w:hAnsi="Verdana"/>
                                <w:sz w:val="14"/>
                              </w:rPr>
                              <w:t>Deloitte Touche Tohmatsu</w:t>
                            </w:r>
                          </w:p>
                          <w:p w:rsidR="00B803B8" w:rsidRPr="00DB6D1B" w:rsidRDefault="00B803B8" w:rsidP="00B803B8">
                            <w:pPr>
                              <w:spacing w:before="0" w:after="0" w:line="240" w:lineRule="auto"/>
                              <w:jc w:val="left"/>
                              <w:rPr>
                                <w:rFonts w:ascii="Verdana" w:eastAsia="Verdana" w:hAnsi="Verdana"/>
                                <w:sz w:val="14"/>
                              </w:rPr>
                            </w:pPr>
                            <w:r>
                              <w:rPr>
                                <w:rFonts w:ascii="Verdana" w:eastAsia="Verdana" w:hAnsi="Verdana"/>
                                <w:sz w:val="14"/>
                              </w:rPr>
                              <w:t>Setor Comercial Sul, Quadra 9,</w:t>
                            </w:r>
                            <w:r>
                              <w:rPr>
                                <w:rFonts w:ascii="Verdana" w:eastAsia="Verdana" w:hAnsi="Verdana"/>
                                <w:sz w:val="14"/>
                              </w:rPr>
                              <w:br/>
                              <w:t>Torre A, Ed. Parque Cidade Corporate, Sala 1104</w:t>
                            </w:r>
                            <w:r>
                              <w:rPr>
                                <w:rFonts w:ascii="Verdana" w:eastAsia="Verdana" w:hAnsi="Verdana"/>
                                <w:sz w:val="14"/>
                              </w:rPr>
                              <w:br/>
                              <w:t>70308-200 Brasília -</w:t>
                            </w:r>
                            <w:r w:rsidRPr="00DB6D1B">
                              <w:rPr>
                                <w:rFonts w:ascii="Verdana" w:eastAsia="Verdana" w:hAnsi="Verdana"/>
                                <w:sz w:val="14"/>
                              </w:rPr>
                              <w:t xml:space="preserve"> DF</w:t>
                            </w:r>
                          </w:p>
                          <w:p w:rsidR="00B803B8" w:rsidRPr="00DB6D1B" w:rsidRDefault="00B803B8" w:rsidP="00B803B8">
                            <w:pPr>
                              <w:spacing w:before="0" w:after="0" w:line="240" w:lineRule="auto"/>
                              <w:rPr>
                                <w:rFonts w:ascii="Verdana" w:eastAsia="Verdana" w:hAnsi="Verdana"/>
                                <w:sz w:val="14"/>
                              </w:rPr>
                            </w:pPr>
                            <w:r w:rsidRPr="00DB6D1B">
                              <w:rPr>
                                <w:rFonts w:ascii="Verdana" w:eastAsia="Verdana" w:hAnsi="Verdana"/>
                                <w:sz w:val="14"/>
                              </w:rPr>
                              <w:t>Brasil</w:t>
                            </w:r>
                          </w:p>
                          <w:p w:rsidR="00B803B8" w:rsidRPr="00DB6D1B" w:rsidRDefault="00B803B8" w:rsidP="00B803B8">
                            <w:pPr>
                              <w:spacing w:before="0" w:after="0" w:line="240" w:lineRule="auto"/>
                              <w:rPr>
                                <w:rFonts w:ascii="Verdana" w:eastAsia="Verdana" w:hAnsi="Verdana"/>
                                <w:sz w:val="14"/>
                              </w:rPr>
                            </w:pPr>
                          </w:p>
                          <w:p w:rsidR="00B803B8" w:rsidRPr="00DB6D1B" w:rsidRDefault="00B803B8" w:rsidP="00B803B8">
                            <w:pPr>
                              <w:spacing w:before="0" w:after="0" w:line="240" w:lineRule="auto"/>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rsidR="00B803B8" w:rsidRPr="00DB6D1B" w:rsidRDefault="00B803B8" w:rsidP="00B803B8">
                            <w:pPr>
                              <w:spacing w:before="0" w:after="0" w:line="240" w:lineRule="auto"/>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rsidR="00B803B8" w:rsidRPr="00166012" w:rsidRDefault="00B803B8" w:rsidP="00B803B8">
                            <w:pPr>
                              <w:spacing w:before="0" w:after="0" w:line="240" w:lineRule="auto"/>
                              <w:rPr>
                                <w:rFonts w:ascii="Verdana" w:eastAsia="Verdana" w:hAnsi="Verdana"/>
                                <w:sz w:val="14"/>
                              </w:rPr>
                            </w:pPr>
                            <w:r w:rsidRPr="00692543">
                              <w:rPr>
                                <w:rFonts w:ascii="Verdana" w:eastAsia="Verdana" w:hAnsi="Verdana"/>
                                <w:sz w:val="14"/>
                              </w:rPr>
                              <w:t>www.deloitte.com.br</w:t>
                            </w:r>
                          </w:p>
                          <w:p w:rsidR="00B803B8" w:rsidRPr="00830E56" w:rsidRDefault="00B803B8" w:rsidP="00B803B8">
                            <w:pPr>
                              <w:spacing w:line="240" w:lineRule="auto"/>
                              <w:suppressOverlap/>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">
                      <v:imagedata r:id="rId2" o:title=""/>
                      <v:path arrowok="t"/>
                    </v:shape>
                    <w10:wrap anchorx="margin" anchory="page"/>
                  </v:group>
                </w:pict>
              </mc:Fallback>
            </mc:AlternateContent>
          </w:r>
        </w:p>
      </w:tc>
      <w:tc>
        <w:tcPr>
          <w:tcW w:w="4957" w:type="dxa"/>
        </w:tcPr>
        <w:p w:rsidR="00B803B8" w:rsidRPr="00B803B8" w:rsidRDefault="00B803B8" w:rsidP="00B803B8">
          <w:pPr>
            <w:pStyle w:val="Cabealho"/>
            <w:pBdr>
              <w:top w:val="nil"/>
              <w:left w:val="nil"/>
              <w:bottom w:val="nil"/>
              <w:right w:val="nil"/>
              <w:between w:val="nil"/>
              <w:bar w:val="nil"/>
            </w:pBdr>
            <w:tabs>
              <w:tab w:val="right" w:pos="9355"/>
            </w:tabs>
            <w:jc w:val="right"/>
            <w:rPr>
              <w:rFonts w:eastAsia="Calibri" w:cs="Arial"/>
              <w:b/>
              <w:color w:val="585151"/>
              <w:spacing w:val="-6"/>
              <w:sz w:val="22"/>
              <w:szCs w:val="22"/>
              <w:bdr w:val="nil"/>
              <w:lang w:val="en-US"/>
            </w:rPr>
          </w:pPr>
        </w:p>
      </w:tc>
    </w:tr>
  </w:tbl>
  <w:p w:rsidR="00B803B8" w:rsidRPr="00FF7457" w:rsidRDefault="00B803B8" w:rsidP="000277E6">
    <w:pPr>
      <w:pStyle w:val="Cabealho"/>
      <w:pBdr>
        <w:top w:val="nil"/>
        <w:left w:val="nil"/>
        <w:bottom w:val="nil"/>
        <w:right w:val="nil"/>
        <w:between w:val="nil"/>
        <w:bar w:val="nil"/>
      </w:pBdr>
      <w:tabs>
        <w:tab w:val="left" w:pos="708"/>
      </w:tabs>
      <w:jc w:val="right"/>
      <w:rPr>
        <w:rFonts w:eastAsia="Calibri" w:cs="Arial"/>
        <w:b/>
        <w:color w:val="0054A1"/>
        <w:sz w:val="13"/>
        <w:szCs w:val="13"/>
        <w:bdr w:val="nil"/>
        <w:lang w:val="en-US"/>
      </w:rPr>
    </w:pPr>
    <w:r>
      <w:rPr>
        <w:rFonts w:eastAsia="Calibri" w:cs="Arial"/>
        <w:noProof/>
        <w:sz w:val="22"/>
        <w:szCs w:val="22"/>
      </w:rPr>
      <mc:AlternateContent>
        <mc:Choice Requires="wps">
          <w:drawing>
            <wp:anchor distT="0" distB="0" distL="114300" distR="114300" simplePos="0" relativeHeight="251804672" behindDoc="0" locked="0" layoutInCell="0" allowOverlap="1" wp14:anchorId="198F4453" wp14:editId="283CE5DB">
              <wp:simplePos x="0" y="0"/>
              <wp:positionH relativeFrom="page">
                <wp:posOffset>0</wp:posOffset>
              </wp:positionH>
              <wp:positionV relativeFrom="page">
                <wp:posOffset>190500</wp:posOffset>
              </wp:positionV>
              <wp:extent cx="7560310" cy="266700"/>
              <wp:effectExtent l="0" t="0" r="0" b="0"/>
              <wp:wrapNone/>
              <wp:docPr id="21" name="MSIPCMe5884b2da8c0af232de041ca" descr="{&quot;HashCode&quot;:-14872923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03B8" w:rsidRPr="005579D9" w:rsidRDefault="00B803B8" w:rsidP="00B803B8">
                          <w:pPr>
                            <w:spacing w:before="0"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198F4453" id="MSIPCMe5884b2da8c0af232de041ca" o:spid="_x0000_s1034" type="#_x0000_t202" alt="{&quot;HashCode&quot;:-1487292391,&quot;Height&quot;:841.0,&quot;Width&quot;:595.0,&quot;Placement&quot;:&quot;Header&quot;,&quot;Index&quot;:&quot;Primary&quot;,&quot;Section&quot;:1,&quot;Top&quot;:0.0,&quot;Left&quot;:0.0}" style="position:absolute;left:0;text-align:left;margin-left:0;margin-top:15pt;width:595.3pt;height:21pt;z-index:251804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" o:allowincell="f" filled="f" stroked="f" strokeweight=".5pt">
              <v:fill o:detectmouseclick="t"/>
              <v:textbox inset=",0,20pt,0">
                <w:txbxContent>
                  <w:p w:rsidR="00B803B8" w:rsidRPr="005579D9" w:rsidRDefault="00B803B8" w:rsidP="00B803B8">
                    <w:pPr>
                      <w:spacing w:before="0" w:after="0"/>
                      <w:jc w:val="right"/>
                      <w:rPr>
                        <w:rFonts w:ascii="Calibri" w:hAnsi="Calibri" w:cs="Calibri"/>
                        <w:color w:val="000000"/>
                        <w:sz w:val="20"/>
                      </w:rPr>
                    </w:pPr>
                  </w:p>
                </w:txbxContent>
              </v:textbox>
              <w10:wrap anchorx="page" anchory="page"/>
            </v:shape>
          </w:pict>
        </mc:Fallback>
      </mc:AlternateContent>
    </w:r>
    <w:r w:rsidRPr="00FF7457">
      <w:rPr>
        <w:rFonts w:eastAsia="Calibri" w:cs="Arial"/>
        <w:noProof/>
        <w:sz w:val="22"/>
        <w:szCs w:val="22"/>
        <w:bdr w:val="nil"/>
      </w:rPr>
      <mc:AlternateContent>
        <mc:Choice Requires="wpg">
          <w:drawing>
            <wp:anchor distT="0" distB="0" distL="114300" distR="114300" simplePos="0" relativeHeight="251802624" behindDoc="1" locked="0" layoutInCell="1" allowOverlap="1" wp14:anchorId="790196E3" wp14:editId="4D068C8F">
              <wp:simplePos x="0" y="0"/>
              <wp:positionH relativeFrom="page">
                <wp:posOffset>0</wp:posOffset>
              </wp:positionH>
              <wp:positionV relativeFrom="page">
                <wp:posOffset>10808970</wp:posOffset>
              </wp:positionV>
              <wp:extent cx="7559675" cy="1137285"/>
              <wp:effectExtent l="0" t="0" r="3175" b="5715"/>
              <wp:wrapNone/>
              <wp:docPr id="22" name="Agrupar 22"/>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8" name="HeaderRetratoFund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9" name="HeaderRetratoMarca"/>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C280A70" id="Agrupar 22" o:spid="_x0000_s1026" style="position:absolute;margin-left:0;margin-top:851.1pt;width:595.25pt;height:89.55pt;z-index:-25151385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">
                <v:imagedata r:id="rId5"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">
                <v:imagedata r:id="rId6" o:title=""/>
                <v:path arrowok="t"/>
              </v:shape>
              <w10:wrap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B8" w:rsidRDefault="00B803B8">
    <w:pPr>
      <w:pBdr>
        <w:top w:val="nil"/>
        <w:left w:val="nil"/>
        <w:bottom w:val="nil"/>
        <w:right w:val="nil"/>
        <w:between w:val="nil"/>
        <w:bar w:val="nil"/>
      </w:pBdr>
      <w:rPr>
        <w:bdr w:val="nil"/>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91772;"/>
      <w:id w:val="1243330406"/>
      <w:lock w:val="sdtLocked"/>
      <w:placeholder>
        <w:docPart w:val="DefaultPlaceholder_22675703"/>
      </w:placeholder>
    </w:sdtPr>
    <w:sdtEndPr>
      <w:rPr>
        <w:rFonts w:ascii="Times New Roman" w:hAnsi="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B803B8" w:rsidTr="00BA6ED4">
          <w:tc>
            <w:tcPr>
              <w:tcW w:w="4889" w:type="dxa"/>
            </w:tcPr>
            <w:p w:rsidR="00B803B8" w:rsidRPr="00423707" w:rsidRDefault="00B803B8" w:rsidP="000277E6">
              <w:pPr>
                <w:pStyle w:val="Cabealho"/>
                <w:keepNext w:val="0"/>
                <w:keepLines w:val="0"/>
                <w:pBdr>
                  <w:top w:val="nil"/>
                  <w:left w:val="nil"/>
                  <w:bottom w:val="nil"/>
                  <w:right w:val="nil"/>
                  <w:between w:val="nil"/>
                  <w:bar w:val="nil"/>
                </w:pBdr>
                <w:tabs>
                  <w:tab w:val="left" w:pos="708"/>
                </w:tabs>
                <w:spacing w:after="0" w:line="240" w:lineRule="auto"/>
                <w:rPr>
                  <w:rFonts w:eastAsia="Calibri" w:cs="Arial"/>
                  <w:b/>
                  <w:color w:val="0054A1"/>
                  <w:sz w:val="22"/>
                  <w:szCs w:val="22"/>
                  <w:bdr w:val="nil"/>
                  <w:lang w:val="en-US" w:eastAsia="en-US"/>
                </w:rPr>
              </w:pPr>
              <w:r w:rsidRPr="00423707">
                <w:rPr>
                  <w:rFonts w:ascii="Calibri" w:eastAsia="Calibri" w:hAnsi="Calibri" w:cs="Arial"/>
                  <w:noProof/>
                  <w:sz w:val="22"/>
                  <w:szCs w:val="22"/>
                  <w:bdr w:val="nil"/>
                </w:rPr>
                <w:drawing>
                  <wp:anchor distT="0" distB="0" distL="114300" distR="114300" simplePos="0" relativeHeight="251760640"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165198239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243694"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eastAsia="Calibri" w:cs="Arial"/>
                  <w:b/>
                  <w:color w:val="0054A1"/>
                  <w:sz w:val="22"/>
                  <w:szCs w:val="22"/>
                  <w:bdr w:val="nil"/>
                  <w:lang w:val="en-US" w:eastAsia="en-US"/>
                </w:rPr>
                <w:t>BB Turismo – Em Liquidação</w:t>
              </w:r>
            </w:p>
            <w:p w:rsidR="00B803B8" w:rsidRDefault="00B803B8" w:rsidP="000277E6">
              <w:pPr>
                <w:pStyle w:val="Cabealho"/>
                <w:keepNext w:val="0"/>
                <w:keepLines w:val="0"/>
                <w:pBdr>
                  <w:top w:val="nil"/>
                  <w:left w:val="nil"/>
                  <w:bottom w:val="nil"/>
                  <w:right w:val="nil"/>
                  <w:between w:val="nil"/>
                  <w:bar w:val="nil"/>
                </w:pBdr>
                <w:tabs>
                  <w:tab w:val="left" w:pos="708"/>
                </w:tabs>
                <w:spacing w:after="0" w:line="240" w:lineRule="auto"/>
                <w:rPr>
                  <w:rFonts w:eastAsia="Calibri" w:cs="Arial"/>
                  <w:b/>
                  <w:color w:val="0054A1"/>
                  <w:sz w:val="24"/>
                  <w:szCs w:val="24"/>
                  <w:bdr w:val="nil"/>
                  <w:lang w:val="en-US" w:eastAsia="en-US"/>
                </w:rPr>
              </w:pPr>
            </w:p>
          </w:tc>
          <w:tc>
            <w:tcPr>
              <w:tcW w:w="4890" w:type="dxa"/>
            </w:tcPr>
            <w:p w:rsidR="00B803B8" w:rsidRPr="00620AB0" w:rsidRDefault="00B803B8"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22"/>
                  <w:szCs w:val="22"/>
                  <w:bdr w:val="nil"/>
                  <w:lang w:val="en-US" w:eastAsia="en-US"/>
                </w:rPr>
              </w:pPr>
              <w:r w:rsidRPr="00620AB0">
                <w:rPr>
                  <w:rFonts w:eastAsia="Calibri" w:cs="Arial"/>
                  <w:b/>
                  <w:color w:val="0054A1"/>
                  <w:sz w:val="22"/>
                  <w:szCs w:val="22"/>
                  <w:bdr w:val="nil"/>
                  <w:lang w:val="en-US" w:eastAsia="en-US"/>
                </w:rPr>
                <w:t>Demonstrações Contábeis</w:t>
              </w:r>
            </w:p>
            <w:p w:rsidR="00B803B8" w:rsidRPr="00620AB0" w:rsidRDefault="00B803B8" w:rsidP="00FA41DE">
              <w:pPr>
                <w:pStyle w:val="Cabealho"/>
                <w:keepNext w:val="0"/>
                <w:keepLines w:val="0"/>
                <w:pBdr>
                  <w:top w:val="nil"/>
                  <w:left w:val="nil"/>
                  <w:bottom w:val="nil"/>
                  <w:right w:val="nil"/>
                  <w:between w:val="nil"/>
                  <w:bar w:val="nil"/>
                </w:pBdr>
                <w:tabs>
                  <w:tab w:val="right" w:pos="9355"/>
                </w:tabs>
                <w:spacing w:before="0" w:after="0" w:line="240" w:lineRule="auto"/>
                <w:jc w:val="right"/>
                <w:rPr>
                  <w:rFonts w:eastAsia="Calibri" w:cs="Arial"/>
                  <w:b/>
                  <w:color w:val="585151"/>
                  <w:sz w:val="22"/>
                  <w:szCs w:val="22"/>
                  <w:bdr w:val="nil"/>
                  <w:lang w:val="en-US" w:eastAsia="en-US"/>
                </w:rPr>
              </w:pPr>
              <w:r w:rsidRPr="00620AB0">
                <w:rPr>
                  <w:rFonts w:eastAsia="Calibri" w:cs="Arial"/>
                  <w:b/>
                  <w:color w:val="585151"/>
                  <w:sz w:val="22"/>
                  <w:szCs w:val="22"/>
                  <w:bdr w:val="nil"/>
                  <w:lang w:val="en-US" w:eastAsia="en-US"/>
                </w:rPr>
                <w:t>Exercício 2020</w:t>
              </w:r>
            </w:p>
            <w:p w:rsidR="00B803B8" w:rsidRDefault="00B803B8" w:rsidP="00BC7C5C">
              <w:pPr>
                <w:pStyle w:val="Cabealho"/>
                <w:spacing w:before="400"/>
                <w:jc w:val="right"/>
                <w:rPr>
                  <w:rFonts w:eastAsia="Calibri" w:cs="Arial"/>
                  <w:b/>
                  <w:color w:val="0054A1"/>
                  <w:sz w:val="24"/>
                  <w:szCs w:val="24"/>
                  <w:bdr w:val="nil"/>
                  <w:lang w:val="en-US" w:eastAsia="en-US"/>
                </w:rPr>
              </w:pPr>
            </w:p>
          </w:tc>
        </w:tr>
      </w:tbl>
      <w:p w:rsidR="00B803B8" w:rsidRPr="00FF7457" w:rsidRDefault="00B803B8"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84864" behindDoc="1" locked="0" layoutInCell="1" allowOverlap="1">
              <wp:simplePos x="0" y="0"/>
              <wp:positionH relativeFrom="page">
                <wp:align>left</wp:align>
              </wp:positionH>
              <wp:positionV relativeFrom="page">
                <wp:align>top</wp:align>
              </wp:positionV>
              <wp:extent cx="10692130" cy="1166495"/>
              <wp:effectExtent l="0" t="0" r="0" b="0"/>
              <wp:wrapNone/>
              <wp:docPr id="19853978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97756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706368" behindDoc="1" locked="0" layoutInCell="1" allowOverlap="1">
              <wp:simplePos x="0" y="0"/>
              <wp:positionH relativeFrom="page">
                <wp:posOffset>0</wp:posOffset>
              </wp:positionH>
              <wp:positionV relativeFrom="page">
                <wp:posOffset>0</wp:posOffset>
              </wp:positionV>
              <wp:extent cx="10692000" cy="1170000"/>
              <wp:effectExtent l="0" t="0" r="0" b="0"/>
              <wp:wrapNone/>
              <wp:docPr id="23953720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346740"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31968"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2034412595"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734041893"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939954335"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Agrupar 9" o:spid="_x0000_s2093"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585536"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width:21600;height:21600;position:absolute">
                    <v:imagedata r:id="rId6" o:title=""/>
                  </v:shape>
                  <v:shape id="_x0000_s2095" type="#_x0000_t75" style="width:21600;height:21600;position:absolute" filled="f" stroked="f">
                    <v:imagedata r:id="rId7" o:title=""/>
                  </v:shape>
                </v:group>
              </w:pict>
            </mc:Fallback>
          </mc:AlternateContent>
        </w:r>
      </w:p>
    </w:sdtContent>
  </w:sdt>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tag w:val="type=ReportObject;reportobjectid=191896;"/>
      <w:id w:val="1975412692"/>
      <w:placeholder>
        <w:docPart w:val="EDC0FE8ACF6C4D0DA0374D2188689369"/>
      </w:placeholder>
      <w15:appearance w15:val="hidden"/>
    </w:sdtPr>
    <w:sdtEndPr/>
    <w:sdtContent>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803B8" w:rsidTr="00BA6ED4">
          <w:tc>
            <w:tcPr>
              <w:tcW w:w="4889" w:type="dxa"/>
            </w:tcPr>
            <w:p w:rsidR="00B803B8" w:rsidRDefault="00B803B8"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r>
                <w:rPr>
                  <w:noProof/>
                  <w:sz w:val="2"/>
                  <w:szCs w:val="2"/>
                </w:rPr>
                <w:drawing>
                  <wp:anchor distT="0" distB="0" distL="114300" distR="114300" simplePos="0" relativeHeight="251815936" behindDoc="0" locked="1" layoutInCell="1" allowOverlap="1" wp14:anchorId="41D83EB5" wp14:editId="1FEA72A2">
                    <wp:simplePos x="0" y="0"/>
                    <wp:positionH relativeFrom="page">
                      <wp:posOffset>68580</wp:posOffset>
                    </wp:positionH>
                    <wp:positionV relativeFrom="page">
                      <wp:posOffset>0</wp:posOffset>
                    </wp:positionV>
                    <wp:extent cx="1151890" cy="215900"/>
                    <wp:effectExtent l="0" t="0" r="0" b="0"/>
                    <wp:wrapNone/>
                    <wp:docPr id="765575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4890" w:type="dxa"/>
            </w:tcPr>
            <w:p w:rsidR="00B803B8" w:rsidRPr="00EC2E02" w:rsidRDefault="00B803B8" w:rsidP="00765420">
              <w:pPr>
                <w:pBdr>
                  <w:top w:val="nil"/>
                  <w:left w:val="nil"/>
                  <w:bottom w:val="nil"/>
                  <w:right w:val="nil"/>
                  <w:between w:val="nil"/>
                  <w:bar w:val="nil"/>
                </w:pBdr>
                <w:tabs>
                  <w:tab w:val="center" w:pos="4680"/>
                  <w:tab w:val="right" w:pos="9360"/>
                </w:tabs>
                <w:spacing w:before="0" w:after="0"/>
                <w:rPr>
                  <w:b/>
                  <w:color w:val="585151"/>
                  <w:sz w:val="22"/>
                  <w:szCs w:val="22"/>
                  <w:bdr w:val="nil"/>
                  <w:lang w:eastAsia="en-US"/>
                </w:rPr>
              </w:pPr>
            </w:p>
          </w:tc>
        </w:tr>
      </w:tbl>
      <w:p w:rsidR="00B803B8" w:rsidRPr="00FF7457" w:rsidRDefault="00B803B8"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noProof/>
            <w:sz w:val="22"/>
            <w:szCs w:val="22"/>
          </w:rPr>
          <mc:AlternateContent>
            <mc:Choice Requires="wps">
              <w:drawing>
                <wp:anchor distT="0" distB="0" distL="114300" distR="114300" simplePos="0" relativeHeight="251790336" behindDoc="0" locked="0" layoutInCell="0" allowOverlap="1">
                  <wp:simplePos x="0" y="0"/>
                  <wp:positionH relativeFrom="page">
                    <wp:posOffset>0</wp:posOffset>
                  </wp:positionH>
                  <wp:positionV relativeFrom="page">
                    <wp:posOffset>190500</wp:posOffset>
                  </wp:positionV>
                  <wp:extent cx="7560310" cy="266700"/>
                  <wp:effectExtent l="0" t="0" r="0" b="0"/>
                  <wp:wrapNone/>
                  <wp:docPr id="20" name="MSIPCMdea843c4826f5230e094effe" descr="{&quot;HashCode&quot;:-1487292391,&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03B8" w:rsidRPr="00765420" w:rsidRDefault="00B803B8" w:rsidP="00765420">
                              <w:pPr>
                                <w:spacing w:before="0"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ea843c4826f5230e094effe" o:spid="_x0000_s1035" type="#_x0000_t202" alt="{&quot;HashCode&quot;:-1487292391,&quot;Height&quot;:841.0,&quot;Width&quot;:595.0,&quot;Placement&quot;:&quot;Header&quot;,&quot;Index&quot;:&quot;Primary&quot;,&quot;Section&quot;:5,&quot;Top&quot;:0.0,&quot;Left&quot;:0.0}" style="position:absolute;left:0;text-align:left;margin-left:0;margin-top:15pt;width:595.3pt;height:21pt;z-index:251790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" o:allowincell="f" filled="f" stroked="f" strokeweight=".5pt">
                  <v:textbox inset=",0,20pt,0">
                    <w:txbxContent>
                      <w:p w:rsidR="00B803B8" w:rsidRPr="00765420" w:rsidRDefault="00B803B8" w:rsidP="00765420">
                        <w:pPr>
                          <w:spacing w:before="0" w:after="0"/>
                          <w:jc w:val="right"/>
                          <w:rPr>
                            <w:rFonts w:ascii="Calibri" w:hAnsi="Calibri" w:cs="Calibri"/>
                            <w:color w:val="000000"/>
                            <w:sz w:val="20"/>
                          </w:rPr>
                        </w:pPr>
                      </w:p>
                    </w:txbxContent>
                  </v:textbox>
                  <w10:wrap anchorx="page" anchory="page"/>
                </v:shape>
              </w:pict>
            </mc:Fallback>
          </mc:AlternateContent>
        </w:r>
        <w:r w:rsidRPr="00FF7457">
          <w:rPr>
            <w:rFonts w:eastAsia="Calibri" w:cs="Arial"/>
            <w:noProof/>
            <w:sz w:val="22"/>
            <w:szCs w:val="22"/>
            <w:bdr w:val="nil"/>
          </w:rPr>
          <mc:AlternateContent>
            <mc:Choice Requires="wpg">
              <w:drawing>
                <wp:anchor distT="0" distB="0" distL="114300" distR="114300" simplePos="0" relativeHeight="251787264" behindDoc="1" locked="0" layoutInCell="1" allowOverlap="1" wp14:anchorId="18D6614C" wp14:editId="735F520F">
                  <wp:simplePos x="0" y="0"/>
                  <wp:positionH relativeFrom="page">
                    <wp:posOffset>0</wp:posOffset>
                  </wp:positionH>
                  <wp:positionV relativeFrom="page">
                    <wp:posOffset>10808970</wp:posOffset>
                  </wp:positionV>
                  <wp:extent cx="7559675" cy="1137285"/>
                  <wp:effectExtent l="0" t="0" r="3175" b="5715"/>
                  <wp:wrapNone/>
                  <wp:docPr id="4"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8" name="HeaderRetratoFund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 name="HeaderRetratoMarca"/>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E4C6D46" id="Agrupar 9" o:spid="_x0000_s1026" style="position:absolute;margin-left:0;margin-top:851.1pt;width:595.25pt;height:89.55pt;z-index:-25152921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">
                    <v:imagedata r:id="rId4"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">
                    <v:imagedata r:id="rId5" o:title=""/>
                    <v:path arrowok="t"/>
                  </v:shape>
                  <w10:wrap anchorx="page" anchory="page"/>
                </v:group>
              </w:pict>
            </mc:Fallback>
          </mc:AlternateContent>
        </w:r>
      </w:p>
    </w:sdtContent>
  </w:sdt>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tag w:val="type=ReportObject;reportobjectid=191896;"/>
      <w:id w:val="-1844153684"/>
      <w:lock w:val="sdtLocked"/>
      <w:placeholder>
        <w:docPart w:val="D817741CEB7E4602B2AE41510E0E4DB1"/>
      </w:placeholder>
    </w:sdtPr>
    <w:sdtEndPr/>
    <w:sdtContent>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B803B8" w:rsidTr="00BA6ED4">
          <w:tc>
            <w:tcPr>
              <w:tcW w:w="4889" w:type="dxa"/>
            </w:tcPr>
            <w:p w:rsidR="00B803B8" w:rsidRPr="00354A06" w:rsidRDefault="00B803B8"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809792" behindDoc="0" locked="0" layoutInCell="1" allowOverlap="1" wp14:anchorId="7A5946DA" wp14:editId="4E000996">
                    <wp:simplePos x="0" y="0"/>
                    <wp:positionH relativeFrom="margin">
                      <wp:posOffset>879</wp:posOffset>
                    </wp:positionH>
                    <wp:positionV relativeFrom="margin">
                      <wp:posOffset>0</wp:posOffset>
                    </wp:positionV>
                    <wp:extent cx="630000" cy="640800"/>
                    <wp:effectExtent l="0" t="0" r="0" b="6985"/>
                    <wp:wrapSquare wrapText="bothSides"/>
                    <wp:docPr id="765575400" name="Imagem 8"/>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Calibri" w:eastAsia="Calibri" w:hAnsi="Calibri" w:cs="Arial"/>
                  <w:noProof/>
                  <w:sz w:val="22"/>
                  <w:szCs w:val="22"/>
                  <w:bdr w:val="nil"/>
                </w:rPr>
                <w:t xml:space="preserve"> </w:t>
              </w:r>
              <w:r w:rsidRPr="00F60344">
                <w:rPr>
                  <w:rFonts w:ascii="Calibri" w:eastAsia="Calibri" w:hAnsi="Calibri" w:cs="Arial"/>
                  <w:noProof/>
                  <w:sz w:val="22"/>
                  <w:szCs w:val="22"/>
                  <w:bdr w:val="nil"/>
                </w:rPr>
                <w:drawing>
                  <wp:anchor distT="0" distB="0" distL="114300" distR="114300" simplePos="0" relativeHeight="251810816" behindDoc="0" locked="0" layoutInCell="1" allowOverlap="1" wp14:anchorId="727CAB03" wp14:editId="33B98508">
                    <wp:simplePos x="0" y="0"/>
                    <wp:positionH relativeFrom="margin">
                      <wp:posOffset>0</wp:posOffset>
                    </wp:positionH>
                    <wp:positionV relativeFrom="margin">
                      <wp:posOffset>0</wp:posOffset>
                    </wp:positionV>
                    <wp:extent cx="630000" cy="640800"/>
                    <wp:effectExtent l="0" t="0" r="0" b="6985"/>
                    <wp:wrapSquare wrapText="bothSides"/>
                    <wp:docPr id="76557540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0153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eastAsia="Calibri" w:cs="Arial"/>
                  <w:b/>
                  <w:color w:val="0054A1"/>
                  <w:spacing w:val="-6"/>
                  <w:sz w:val="22"/>
                  <w:szCs w:val="22"/>
                  <w:bdr w:val="nil"/>
                  <w:lang w:eastAsia="en-US"/>
                </w:rPr>
                <w:t>BB Turismo – Em Liquidação</w:t>
              </w:r>
            </w:p>
            <w:p w:rsidR="00B803B8" w:rsidRDefault="00B803B8"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B803B8" w:rsidRPr="00EC2E02" w:rsidRDefault="00B803B8"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eastAsia="en-US"/>
                </w:rPr>
              </w:pPr>
              <w:r w:rsidRPr="00EC2E02">
                <w:rPr>
                  <w:b/>
                  <w:color w:val="0054A1"/>
                  <w:sz w:val="22"/>
                  <w:szCs w:val="22"/>
                  <w:bdr w:val="nil"/>
                  <w:lang w:eastAsia="en-US"/>
                </w:rPr>
                <w:t>Demonstrações Contábeis</w:t>
              </w:r>
            </w:p>
            <w:p w:rsidR="00B803B8" w:rsidRDefault="00B803B8" w:rsidP="006021BB">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Exercício 2020</w:t>
              </w:r>
            </w:p>
            <w:p w:rsidR="00B803B8" w:rsidRDefault="00B803B8" w:rsidP="006021BB">
              <w:pPr>
                <w:pBdr>
                  <w:top w:val="nil"/>
                  <w:left w:val="nil"/>
                  <w:bottom w:val="nil"/>
                  <w:right w:val="nil"/>
                  <w:between w:val="nil"/>
                  <w:bar w:val="nil"/>
                </w:pBdr>
                <w:tabs>
                  <w:tab w:val="center" w:pos="4680"/>
                  <w:tab w:val="right" w:pos="9360"/>
                </w:tabs>
                <w:spacing w:after="0"/>
                <w:rPr>
                  <w:b/>
                  <w:color w:val="0054A1"/>
                  <w:spacing w:val="-6"/>
                  <w:sz w:val="13"/>
                  <w:szCs w:val="13"/>
                  <w:bdr w:val="nil"/>
                  <w:lang w:eastAsia="en-US"/>
                </w:rPr>
              </w:pPr>
              <w:r>
                <w:rPr>
                  <w:b/>
                  <w:color w:val="0054A1"/>
                  <w:spacing w:val="-6"/>
                  <w:sz w:val="13"/>
                  <w:szCs w:val="13"/>
                  <w:bdr w:val="nil"/>
                  <w:lang w:eastAsia="en-US"/>
                </w:rPr>
                <w:t xml:space="preserve">                              </w:t>
              </w:r>
            </w:p>
            <w:p w:rsidR="00B803B8" w:rsidRPr="00EC2E02" w:rsidRDefault="00B803B8" w:rsidP="00765420">
              <w:pPr>
                <w:pBdr>
                  <w:top w:val="nil"/>
                  <w:left w:val="nil"/>
                  <w:bottom w:val="nil"/>
                  <w:right w:val="nil"/>
                  <w:between w:val="nil"/>
                  <w:bar w:val="nil"/>
                </w:pBdr>
                <w:tabs>
                  <w:tab w:val="center" w:pos="4680"/>
                  <w:tab w:val="right" w:pos="9360"/>
                </w:tabs>
                <w:spacing w:before="0" w:after="0"/>
                <w:rPr>
                  <w:b/>
                  <w:color w:val="585151"/>
                  <w:sz w:val="22"/>
                  <w:szCs w:val="22"/>
                  <w:bdr w:val="nil"/>
                  <w:lang w:eastAsia="en-US"/>
                </w:rPr>
              </w:pPr>
              <w:r>
                <w:rPr>
                  <w:b/>
                  <w:color w:val="0054A1"/>
                  <w:spacing w:val="-6"/>
                  <w:sz w:val="13"/>
                  <w:szCs w:val="13"/>
                  <w:bdr w:val="nil"/>
                  <w:lang w:eastAsia="en-US"/>
                </w:rPr>
                <w:t xml:space="preserve">                                </w:t>
              </w:r>
            </w:p>
          </w:tc>
        </w:tr>
      </w:tbl>
      <w:p w:rsidR="00B803B8" w:rsidRPr="00FF7457" w:rsidRDefault="00B803B8"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noProof/>
            <w:sz w:val="22"/>
            <w:szCs w:val="22"/>
          </w:rPr>
          <mc:AlternateContent>
            <mc:Choice Requires="wps">
              <w:drawing>
                <wp:anchor distT="0" distB="0" distL="114300" distR="114300" simplePos="0" relativeHeight="251811840" behindDoc="0" locked="0" layoutInCell="0" allowOverlap="1" wp14:anchorId="6F314FF5" wp14:editId="51D551DB">
                  <wp:simplePos x="0" y="0"/>
                  <wp:positionH relativeFrom="page">
                    <wp:posOffset>0</wp:posOffset>
                  </wp:positionH>
                  <wp:positionV relativeFrom="page">
                    <wp:posOffset>190500</wp:posOffset>
                  </wp:positionV>
                  <wp:extent cx="7560310" cy="266700"/>
                  <wp:effectExtent l="0" t="0" r="0" b="0"/>
                  <wp:wrapNone/>
                  <wp:docPr id="765575396" name="MSIPCMdea843c4826f5230e094effe" descr="{&quot;HashCode&quot;:-1487292391,&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03B8" w:rsidRPr="00765420" w:rsidRDefault="00B803B8" w:rsidP="00765420">
                              <w:pPr>
                                <w:spacing w:before="0"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F314FF5" id="_x0000_t202" coordsize="21600,21600" o:spt="202" path="m,l,21600r21600,l21600,xe">
                  <v:stroke joinstyle="miter"/>
                  <v:path gradientshapeok="t" o:connecttype="rect"/>
                </v:shapetype>
                <v:shape id="_x0000_s1036" type="#_x0000_t202" alt="{&quot;HashCode&quot;:-1487292391,&quot;Height&quot;:841.0,&quot;Width&quot;:595.0,&quot;Placement&quot;:&quot;Header&quot;,&quot;Index&quot;:&quot;Primary&quot;,&quot;Section&quot;:5,&quot;Top&quot;:0.0,&quot;Left&quot;:0.0}" style="position:absolute;left:0;text-align:left;margin-left:0;margin-top:15pt;width:595.3pt;height:21pt;z-index:251811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jAacAJgMAAEcGAAAO&#10;AAAAAAAAAAAAAAAAAC4CAABkcnMvZTJvRG9jLnhtbFBLAQItABQABgAIAAAAIQA3pHo63AAAAAcB&#10;AAAPAAAAAAAAAAAAAAAAAIAFAABkcnMvZG93bnJldi54bWxQSwUGAAAAAAQABADzAAAAiQYAAAAA&#10;" o:allowincell="f" filled="f" stroked="f" strokeweight=".5pt">
                  <v:textbox inset=",0,20pt,0">
                    <w:txbxContent>
                      <w:p w:rsidR="00B803B8" w:rsidRPr="00765420" w:rsidRDefault="00B803B8" w:rsidP="00765420">
                        <w:pPr>
                          <w:spacing w:before="0" w:after="0"/>
                          <w:jc w:val="right"/>
                          <w:rPr>
                            <w:rFonts w:ascii="Calibri" w:hAnsi="Calibri" w:cs="Calibri"/>
                            <w:color w:val="000000"/>
                            <w:sz w:val="20"/>
                          </w:rPr>
                        </w:pPr>
                      </w:p>
                    </w:txbxContent>
                  </v:textbox>
                  <w10:wrap anchorx="page" anchory="page"/>
                </v:shape>
              </w:pict>
            </mc:Fallback>
          </mc:AlternateContent>
        </w:r>
        <w:r w:rsidRPr="00FF7457">
          <w:rPr>
            <w:rFonts w:eastAsia="Calibri" w:cs="Arial"/>
            <w:noProof/>
            <w:sz w:val="22"/>
            <w:szCs w:val="22"/>
            <w:bdr w:val="nil"/>
          </w:rPr>
          <w:drawing>
            <wp:anchor distT="0" distB="0" distL="114300" distR="114300" simplePos="0" relativeHeight="251806720" behindDoc="1" locked="0" layoutInCell="1" allowOverlap="1" wp14:anchorId="7FB20F1A" wp14:editId="6CFA62C3">
              <wp:simplePos x="0" y="0"/>
              <wp:positionH relativeFrom="page">
                <wp:align>left</wp:align>
              </wp:positionH>
              <wp:positionV relativeFrom="page">
                <wp:align>top</wp:align>
              </wp:positionV>
              <wp:extent cx="10692130" cy="1166495"/>
              <wp:effectExtent l="0" t="0" r="0" b="0"/>
              <wp:wrapNone/>
              <wp:docPr id="76557540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79856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807744" behindDoc="1" locked="0" layoutInCell="1" allowOverlap="1" wp14:anchorId="5CABB8AA" wp14:editId="42D84C44">
              <wp:simplePos x="0" y="0"/>
              <wp:positionH relativeFrom="page">
                <wp:posOffset>0</wp:posOffset>
              </wp:positionH>
              <wp:positionV relativeFrom="page">
                <wp:posOffset>0</wp:posOffset>
              </wp:positionV>
              <wp:extent cx="10692000" cy="1170000"/>
              <wp:effectExtent l="0" t="0" r="0" b="0"/>
              <wp:wrapNone/>
              <wp:docPr id="76557540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5711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808768" behindDoc="1" locked="0" layoutInCell="1" allowOverlap="1" wp14:anchorId="7EF2A5DD" wp14:editId="3DD21555">
                  <wp:simplePos x="0" y="0"/>
                  <wp:positionH relativeFrom="page">
                    <wp:posOffset>0</wp:posOffset>
                  </wp:positionH>
                  <wp:positionV relativeFrom="page">
                    <wp:posOffset>10808970</wp:posOffset>
                  </wp:positionV>
                  <wp:extent cx="7559675" cy="1137285"/>
                  <wp:effectExtent l="0" t="0" r="3175" b="5715"/>
                  <wp:wrapNone/>
                  <wp:docPr id="76557539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765575398"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76557539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14324AA" id="Agrupar 9" o:spid="_x0000_s1026" style="position:absolute;margin-left:0;margin-top:851.1pt;width:595.25pt;height:89.55pt;z-index:-25150771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">
                    <v:imagedata r:id="rId7" o:title=""/>
                    <v:path arrowok="t"/>
                  </v:shape>
                  <w10:wrap anchorx="page" anchory="page"/>
                </v:group>
              </w:pict>
            </mc:Fallback>
          </mc:AlternateContent>
        </w:r>
      </w:p>
    </w:sdtContent>
  </w:sdt>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94908;"/>
      <w:id w:val="925520182"/>
      <w:lock w:val="sdtLocked"/>
      <w:placeholder>
        <w:docPart w:val="DefaultPlaceholder_22675703"/>
      </w:placeholder>
    </w:sdtPr>
    <w:sdtEndPr>
      <w:rPr>
        <w:rFonts w:ascii="Times New Roman" w:hAnsi="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958"/>
        </w:tblGrid>
        <w:tr w:rsidR="00B803B8" w:rsidTr="00FA072E">
          <w:tc>
            <w:tcPr>
              <w:tcW w:w="4786" w:type="dxa"/>
            </w:tcPr>
            <w:p w:rsidR="00B803B8" w:rsidRPr="00F60344" w:rsidRDefault="00B803B8" w:rsidP="000277E6">
              <w:pPr>
                <w:pStyle w:val="Cabealho"/>
                <w:keepNext w:val="0"/>
                <w:keepLines w:val="0"/>
                <w:pBdr>
                  <w:top w:val="nil"/>
                  <w:left w:val="nil"/>
                  <w:bottom w:val="nil"/>
                  <w:right w:val="nil"/>
                  <w:between w:val="nil"/>
                  <w:bar w:val="nil"/>
                </w:pBdr>
                <w:tabs>
                  <w:tab w:val="left" w:pos="708"/>
                </w:tabs>
                <w:spacing w:after="0" w:line="240" w:lineRule="auto"/>
                <w:rPr>
                  <w:rFonts w:eastAsia="Calibri" w:cs="Arial"/>
                  <w:b/>
                  <w:color w:val="0054A1"/>
                  <w:spacing w:val="-6"/>
                  <w:sz w:val="22"/>
                  <w:szCs w:val="22"/>
                  <w:bdr w:val="nil"/>
                  <w:lang w:val="en-US" w:eastAsia="en-US"/>
                </w:rPr>
              </w:pPr>
              <w:r w:rsidRPr="00F60344">
                <w:rPr>
                  <w:rFonts w:ascii="Calibri" w:eastAsia="Calibri" w:hAnsi="Calibri" w:cs="Arial"/>
                  <w:noProof/>
                  <w:sz w:val="22"/>
                  <w:szCs w:val="22"/>
                  <w:bdr w:val="nil"/>
                </w:rPr>
                <w:drawing>
                  <wp:anchor distT="0" distB="0" distL="114300" distR="114300" simplePos="0" relativeHeight="251691008"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68862737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26288"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eastAsia="Calibri" w:cs="Arial"/>
                  <w:b/>
                  <w:color w:val="0054A1"/>
                  <w:spacing w:val="-6"/>
                  <w:sz w:val="22"/>
                  <w:szCs w:val="22"/>
                  <w:bdr w:val="nil"/>
                  <w:lang w:val="en-US" w:eastAsia="en-US"/>
                </w:rPr>
                <w:t>BB Turismo – Em Liquidação</w:t>
              </w:r>
            </w:p>
            <w:p w:rsidR="00B803B8" w:rsidRPr="00523543" w:rsidRDefault="00B803B8" w:rsidP="000277E6">
              <w:pPr>
                <w:pStyle w:val="Cabealho"/>
                <w:keepNext w:val="0"/>
                <w:keepLines w:val="0"/>
                <w:pBdr>
                  <w:top w:val="nil"/>
                  <w:left w:val="nil"/>
                  <w:bottom w:val="nil"/>
                  <w:right w:val="nil"/>
                  <w:between w:val="nil"/>
                  <w:bar w:val="nil"/>
                </w:pBdr>
                <w:tabs>
                  <w:tab w:val="left" w:pos="708"/>
                </w:tabs>
                <w:spacing w:after="0" w:line="240" w:lineRule="auto"/>
                <w:rPr>
                  <w:rFonts w:eastAsia="Calibri" w:cs="Arial"/>
                  <w:b/>
                  <w:color w:val="0054A1"/>
                  <w:spacing w:val="-6"/>
                  <w:sz w:val="24"/>
                  <w:szCs w:val="24"/>
                  <w:bdr w:val="nil"/>
                  <w:lang w:val="en-US" w:eastAsia="en-US"/>
                </w:rPr>
              </w:pPr>
            </w:p>
          </w:tc>
          <w:tc>
            <w:tcPr>
              <w:tcW w:w="5069" w:type="dxa"/>
            </w:tcPr>
            <w:p w:rsidR="00B803B8" w:rsidRDefault="00B803B8"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pacing w:val="-8"/>
                  <w:sz w:val="22"/>
                  <w:szCs w:val="22"/>
                  <w:bdr w:val="nil"/>
                  <w:lang w:val="en-US" w:eastAsia="en-US"/>
                </w:rPr>
              </w:pPr>
              <w:r>
                <w:rPr>
                  <w:rFonts w:eastAsia="Calibri" w:cs="Arial"/>
                  <w:b/>
                  <w:color w:val="0054A1"/>
                  <w:spacing w:val="-8"/>
                  <w:sz w:val="22"/>
                  <w:szCs w:val="22"/>
                  <w:bdr w:val="nil"/>
                  <w:lang w:val="en-US" w:eastAsia="en-US"/>
                </w:rPr>
                <w:t>SIEST – Perfil das Estatais</w:t>
              </w:r>
            </w:p>
            <w:p w:rsidR="00B803B8" w:rsidRPr="00FF39DB" w:rsidRDefault="00B803B8"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pacing w:val="-8"/>
                  <w:sz w:val="22"/>
                  <w:szCs w:val="22"/>
                  <w:bdr w:val="nil"/>
                  <w:lang w:val="en-US" w:eastAsia="en-US"/>
                </w:rPr>
              </w:pPr>
              <w:r>
                <w:rPr>
                  <w:rFonts w:eastAsia="Calibri" w:cs="Arial"/>
                  <w:b/>
                  <w:color w:val="0054A1"/>
                  <w:spacing w:val="-8"/>
                  <w:sz w:val="22"/>
                  <w:szCs w:val="22"/>
                  <w:bdr w:val="nil"/>
                  <w:lang w:val="en-US" w:eastAsia="en-US"/>
                </w:rPr>
                <w:t>Cronograma Físico Financeiro</w:t>
              </w:r>
            </w:p>
            <w:p w:rsidR="00B803B8" w:rsidRDefault="00B803B8" w:rsidP="00CE0B90">
              <w:pPr>
                <w:pStyle w:val="Cabealho"/>
                <w:keepNext w:val="0"/>
                <w:keepLines w:val="0"/>
                <w:pBdr>
                  <w:top w:val="nil"/>
                  <w:left w:val="nil"/>
                  <w:bottom w:val="nil"/>
                  <w:right w:val="nil"/>
                  <w:between w:val="nil"/>
                  <w:bar w:val="nil"/>
                </w:pBdr>
                <w:spacing w:before="0" w:after="0" w:line="240" w:lineRule="auto"/>
                <w:jc w:val="right"/>
                <w:rPr>
                  <w:rFonts w:eastAsia="Calibri" w:cs="Arial"/>
                  <w:b/>
                  <w:color w:val="585151"/>
                  <w:spacing w:val="-6"/>
                  <w:sz w:val="22"/>
                  <w:szCs w:val="22"/>
                  <w:bdr w:val="nil"/>
                  <w:lang w:val="en-US" w:eastAsia="en-US"/>
                </w:rPr>
              </w:pPr>
              <w:r w:rsidRPr="00FF39DB">
                <w:rPr>
                  <w:rFonts w:eastAsia="Calibri" w:cs="Arial"/>
                  <w:b/>
                  <w:color w:val="585151"/>
                  <w:spacing w:val="-6"/>
                  <w:sz w:val="22"/>
                  <w:szCs w:val="22"/>
                  <w:bdr w:val="nil"/>
                  <w:lang w:val="en-US" w:eastAsia="en-US"/>
                </w:rPr>
                <w:t>Exercício 2020</w:t>
              </w:r>
            </w:p>
            <w:p w:rsidR="00B803B8" w:rsidRPr="00523543" w:rsidRDefault="00B803B8" w:rsidP="00CE0B90">
              <w:pPr>
                <w:pStyle w:val="Cabealho"/>
                <w:jc w:val="right"/>
                <w:rPr>
                  <w:rFonts w:eastAsia="Calibri" w:cs="Arial"/>
                  <w:b/>
                  <w:color w:val="0054A1"/>
                  <w:spacing w:val="-6"/>
                  <w:sz w:val="24"/>
                  <w:szCs w:val="24"/>
                  <w:bdr w:val="nil"/>
                  <w:lang w:val="en-US" w:eastAsia="en-US"/>
                </w:rPr>
              </w:pPr>
            </w:p>
          </w:tc>
        </w:tr>
      </w:tbl>
      <w:p w:rsidR="00B803B8" w:rsidRPr="00FF7457" w:rsidRDefault="00B803B8"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708416" behindDoc="1" locked="0" layoutInCell="1" allowOverlap="1">
              <wp:simplePos x="0" y="0"/>
              <wp:positionH relativeFrom="page">
                <wp:align>left</wp:align>
              </wp:positionH>
              <wp:positionV relativeFrom="page">
                <wp:align>top</wp:align>
              </wp:positionV>
              <wp:extent cx="10692130" cy="1166495"/>
              <wp:effectExtent l="0" t="0" r="0" b="0"/>
              <wp:wrapNone/>
              <wp:docPr id="28271438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96858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736064" behindDoc="1" locked="0" layoutInCell="1" allowOverlap="1">
              <wp:simplePos x="0" y="0"/>
              <wp:positionH relativeFrom="page">
                <wp:posOffset>0</wp:posOffset>
              </wp:positionH>
              <wp:positionV relativeFrom="page">
                <wp:posOffset>0</wp:posOffset>
              </wp:positionV>
              <wp:extent cx="10692000" cy="1170000"/>
              <wp:effectExtent l="0" t="0" r="0" b="0"/>
              <wp:wrapNone/>
              <wp:docPr id="68954680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774617"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5552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313597575"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969473335"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487208064"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Agrupar 9" o:spid="_x0000_s2101"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561984"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width:21600;height:21600;position:absolute">
                    <v:imagedata r:id="rId6" o:title=""/>
                  </v:shape>
                  <v:shape id="_x0000_s2103" type="#_x0000_t75" style="width:21600;height:21600;position:absolute" filled="f" stroked="f">
                    <v:imagedata r:id="rId7" o:title=""/>
                  </v:shape>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B8" w:rsidRPr="00FF7457" w:rsidRDefault="00B803B8"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b/>
        <w:noProof/>
        <w:color w:val="0054A1"/>
        <w:sz w:val="13"/>
        <w:szCs w:val="13"/>
        <w:bdr w:val="nil"/>
      </w:rPr>
      <mc:AlternateContent>
        <mc:Choice Requires="wps">
          <w:drawing>
            <wp:anchor distT="0" distB="0" distL="114300" distR="114300" simplePos="0" relativeHeight="251778048"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05a747d091c9fc62a68c1a6b" descr="{&quot;HashCode&quot;:-14872923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03B8" w:rsidRPr="0057373E" w:rsidRDefault="00B803B8" w:rsidP="0057373E">
                          <w:pPr>
                            <w:pBdr>
                              <w:top w:val="nil"/>
                              <w:left w:val="nil"/>
                              <w:bottom w:val="nil"/>
                              <w:right w:val="nil"/>
                              <w:between w:val="nil"/>
                              <w:bar w:val="nil"/>
                            </w:pBdr>
                            <w:spacing w:before="0" w:after="0"/>
                            <w:jc w:val="right"/>
                            <w:rPr>
                              <w:rFonts w:ascii="Calibri" w:hAnsi="Calibri" w:cs="Calibri"/>
                              <w:color w:val="000000"/>
                              <w:sz w:val="20"/>
                              <w:bdr w:val="nil"/>
                            </w:rPr>
                          </w:pPr>
                          <w:r w:rsidRPr="0057373E">
                            <w:rPr>
                              <w:rFonts w:ascii="Calibri" w:hAnsi="Calibri" w:cs="Calibri"/>
                              <w:color w:val="000000"/>
                              <w:sz w:val="20"/>
                              <w:bdr w:val="ni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05a747d091c9fc62a68c1a6b" o:spid="_x0000_s1029" type="#_x0000_t202" alt="{&quot;HashCode&quot;:-1487292391,&quot;Height&quot;:841.0,&quot;Width&quot;:595.0,&quot;Placement&quot;:&quot;Header&quot;,&quot;Index&quot;:&quot;Primary&quot;,&quot;Section&quot;:1,&quot;Top&quot;:0.0,&quot;Left&quot;:0.0}" style="position:absolute;left:0;text-align:left;margin-left:0;margin-top:15pt;width:595.3pt;height:21pt;z-index:251778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" o:allowincell="f" filled="f" stroked="f" strokeweight=".5pt">
              <v:textbox inset=",0,20pt,0">
                <w:txbxContent>
                  <w:p w:rsidR="00B803B8" w:rsidRPr="0057373E" w:rsidRDefault="00B803B8" w:rsidP="0057373E">
                    <w:pPr>
                      <w:pBdr>
                        <w:top w:val="nil"/>
                        <w:left w:val="nil"/>
                        <w:bottom w:val="nil"/>
                        <w:right w:val="nil"/>
                        <w:between w:val="nil"/>
                        <w:bar w:val="nil"/>
                      </w:pBdr>
                      <w:spacing w:before="0" w:after="0"/>
                      <w:jc w:val="right"/>
                      <w:rPr>
                        <w:rFonts w:ascii="Calibri" w:hAnsi="Calibri" w:cs="Calibri"/>
                        <w:color w:val="000000"/>
                        <w:sz w:val="20"/>
                        <w:bdr w:val="nil"/>
                      </w:rPr>
                    </w:pPr>
                    <w:r w:rsidRPr="0057373E">
                      <w:rPr>
                        <w:rFonts w:ascii="Calibri" w:hAnsi="Calibri" w:cs="Calibri"/>
                        <w:color w:val="000000"/>
                        <w:sz w:val="20"/>
                        <w:bdr w:val="nil"/>
                      </w:rPr>
                      <w:t>#interna</w:t>
                    </w:r>
                  </w:p>
                </w:txbxContent>
              </v:textbox>
              <w10:wrap anchorx="page" anchory="page"/>
            </v:shape>
          </w:pict>
        </mc:Fallback>
      </mc:AlternateContent>
    </w:r>
    <w:r>
      <w:rPr>
        <w:rFonts w:eastAsia="Calibri" w:cs="Arial"/>
        <w:b/>
        <w:noProof/>
        <w:color w:val="0054A1"/>
        <w:sz w:val="13"/>
        <w:szCs w:val="13"/>
        <w:bdr w:val="nil"/>
      </w:rPr>
      <mc:AlternateContent>
        <mc:Choice Requires="wps">
          <w:drawing>
            <wp:anchor distT="0" distB="0" distL="114300" distR="114300" simplePos="0" relativeHeight="251773952" behindDoc="0" locked="0" layoutInCell="0" allowOverlap="1">
              <wp:simplePos x="0" y="0"/>
              <wp:positionH relativeFrom="page">
                <wp:posOffset>0</wp:posOffset>
              </wp:positionH>
              <wp:positionV relativeFrom="page">
                <wp:posOffset>190500</wp:posOffset>
              </wp:positionV>
              <wp:extent cx="7560310" cy="266700"/>
              <wp:effectExtent l="0" t="0" r="0" b="0"/>
              <wp:wrapNone/>
              <wp:docPr id="7" name="MSIPCM1a5242b78e72471b7a45d678" descr="{&quot;HashCode&quot;:-14872923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03B8" w:rsidRPr="0019046E" w:rsidRDefault="00B803B8" w:rsidP="0019046E">
                          <w:pPr>
                            <w:pBdr>
                              <w:top w:val="nil"/>
                              <w:left w:val="nil"/>
                              <w:bottom w:val="nil"/>
                              <w:right w:val="nil"/>
                              <w:between w:val="nil"/>
                              <w:bar w:val="nil"/>
                            </w:pBdr>
                            <w:spacing w:before="0" w:after="0"/>
                            <w:jc w:val="right"/>
                            <w:rPr>
                              <w:rFonts w:ascii="Calibri" w:hAnsi="Calibri"/>
                              <w:color w:val="000000"/>
                              <w:sz w:val="20"/>
                              <w:bdr w:val="nil"/>
                            </w:rPr>
                          </w:pPr>
                          <w:r w:rsidRPr="0019046E">
                            <w:rPr>
                              <w:rFonts w:ascii="Calibri" w:hAnsi="Calibri"/>
                              <w:color w:val="000000"/>
                              <w:sz w:val="20"/>
                              <w:bdr w:val="ni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 id="MSIPCM1a5242b78e72471b7a45d678" o:spid="_x0000_s1030" type="#_x0000_t202" alt="{&quot;HashCode&quot;:-1487292391,&quot;Height&quot;:841.0,&quot;Width&quot;:595.0,&quot;Placement&quot;:&quot;Header&quot;,&quot;Index&quot;:&quot;Primary&quot;,&quot;Section&quot;:2,&quot;Top&quot;:0.0,&quot;Left&quot;:0.0}" style="position:absolute;left:0;text-align:left;margin-left:0;margin-top:15pt;width:595.3pt;height:21pt;z-index:251773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" o:allowincell="f" filled="f" stroked="f" strokeweight=".5pt">
              <v:textbox inset=",0,20pt,0">
                <w:txbxContent>
                  <w:p w:rsidR="00B803B8" w:rsidRPr="0019046E" w:rsidRDefault="00B803B8" w:rsidP="0019046E">
                    <w:pPr>
                      <w:pBdr>
                        <w:top w:val="nil"/>
                        <w:left w:val="nil"/>
                        <w:bottom w:val="nil"/>
                        <w:right w:val="nil"/>
                        <w:between w:val="nil"/>
                        <w:bar w:val="nil"/>
                      </w:pBdr>
                      <w:spacing w:before="0" w:after="0"/>
                      <w:jc w:val="right"/>
                      <w:rPr>
                        <w:rFonts w:ascii="Calibri" w:hAnsi="Calibri"/>
                        <w:color w:val="000000"/>
                        <w:sz w:val="20"/>
                        <w:bdr w:val="nil"/>
                      </w:rPr>
                    </w:pPr>
                    <w:r w:rsidRPr="0019046E">
                      <w:rPr>
                        <w:rFonts w:ascii="Calibri" w:hAnsi="Calibri"/>
                        <w:color w:val="000000"/>
                        <w:sz w:val="20"/>
                        <w:bdr w:val="nil"/>
                      </w:rPr>
                      <w:t>#interna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B8" w:rsidRDefault="00B803B8">
    <w:pPr>
      <w:pBdr>
        <w:top w:val="nil"/>
        <w:left w:val="nil"/>
        <w:bottom w:val="nil"/>
        <w:right w:val="nil"/>
        <w:between w:val="nil"/>
        <w:bar w:val="nil"/>
      </w:pBdr>
      <w:spacing w:before="0" w:after="0" w:line="240" w:lineRule="auto"/>
      <w:jc w:val="left"/>
      <w:rPr>
        <w:rFonts w:ascii="Times New Roman" w:hAnsi="Times New Roman"/>
        <w:sz w:val="24"/>
        <w:szCs w:val="24"/>
        <w:bdr w:val="nil"/>
        <w:lang w:val="en-US"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91773;"/>
      <w:id w:val="2017141168"/>
      <w:lock w:val="sdtLocked"/>
      <w:placeholder>
        <w:docPart w:val="DefaultPlaceholder_22675703"/>
      </w:placeholder>
    </w:sdtPr>
    <w:sdtEndPr>
      <w:rPr>
        <w:rFonts w:ascii="Times New Roman" w:hAnsi="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961"/>
        </w:tblGrid>
        <w:tr w:rsidR="00B803B8" w:rsidTr="00FA072E">
          <w:tc>
            <w:tcPr>
              <w:tcW w:w="4786" w:type="dxa"/>
            </w:tcPr>
            <w:p w:rsidR="00B803B8" w:rsidRPr="00F60344" w:rsidRDefault="00B803B8" w:rsidP="000277E6">
              <w:pPr>
                <w:pStyle w:val="Cabealho"/>
                <w:keepNext w:val="0"/>
                <w:keepLines w:val="0"/>
                <w:pBdr>
                  <w:top w:val="nil"/>
                  <w:left w:val="nil"/>
                  <w:bottom w:val="nil"/>
                  <w:right w:val="nil"/>
                  <w:between w:val="nil"/>
                  <w:bar w:val="nil"/>
                </w:pBdr>
                <w:tabs>
                  <w:tab w:val="left" w:pos="708"/>
                </w:tabs>
                <w:spacing w:after="0" w:line="240" w:lineRule="auto"/>
                <w:rPr>
                  <w:rFonts w:eastAsia="Calibri" w:cs="Arial"/>
                  <w:b/>
                  <w:color w:val="0054A1"/>
                  <w:spacing w:val="-6"/>
                  <w:sz w:val="22"/>
                  <w:szCs w:val="22"/>
                  <w:bdr w:val="nil"/>
                  <w:lang w:val="en-US" w:eastAsia="en-US"/>
                </w:rPr>
              </w:pPr>
              <w:r w:rsidRPr="00F60344">
                <w:rPr>
                  <w:rFonts w:ascii="Calibri" w:eastAsia="Calibri" w:hAnsi="Calibri" w:cs="Arial"/>
                  <w:noProof/>
                  <w:sz w:val="22"/>
                  <w:szCs w:val="22"/>
                  <w:bdr w:val="nil"/>
                </w:rPr>
                <w:drawing>
                  <wp:anchor distT="0" distB="0" distL="114300" distR="114300" simplePos="0" relativeHeight="251696128"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77531053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67262"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eastAsia="Calibri" w:cs="Arial"/>
                  <w:b/>
                  <w:color w:val="0054A1"/>
                  <w:spacing w:val="-6"/>
                  <w:sz w:val="22"/>
                  <w:szCs w:val="22"/>
                  <w:bdr w:val="nil"/>
                  <w:lang w:val="en-US" w:eastAsia="en-US"/>
                </w:rPr>
                <w:t>BB Turismo – Em Liquidação</w:t>
              </w:r>
            </w:p>
            <w:p w:rsidR="00B803B8" w:rsidRPr="00523543" w:rsidRDefault="00B803B8" w:rsidP="000277E6">
              <w:pPr>
                <w:pStyle w:val="Cabealho"/>
                <w:keepNext w:val="0"/>
                <w:keepLines w:val="0"/>
                <w:pBdr>
                  <w:top w:val="nil"/>
                  <w:left w:val="nil"/>
                  <w:bottom w:val="nil"/>
                  <w:right w:val="nil"/>
                  <w:between w:val="nil"/>
                  <w:bar w:val="nil"/>
                </w:pBdr>
                <w:tabs>
                  <w:tab w:val="left" w:pos="708"/>
                </w:tabs>
                <w:spacing w:after="0" w:line="240" w:lineRule="auto"/>
                <w:rPr>
                  <w:rFonts w:eastAsia="Calibri" w:cs="Arial"/>
                  <w:b/>
                  <w:color w:val="0054A1"/>
                  <w:spacing w:val="-6"/>
                  <w:sz w:val="24"/>
                  <w:szCs w:val="24"/>
                  <w:bdr w:val="nil"/>
                  <w:lang w:val="en-US" w:eastAsia="en-US"/>
                </w:rPr>
              </w:pPr>
            </w:p>
          </w:tc>
          <w:tc>
            <w:tcPr>
              <w:tcW w:w="5069" w:type="dxa"/>
            </w:tcPr>
            <w:p w:rsidR="00B803B8" w:rsidRPr="00FF39DB" w:rsidRDefault="00B803B8"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pacing w:val="-8"/>
                  <w:sz w:val="22"/>
                  <w:szCs w:val="22"/>
                  <w:bdr w:val="nil"/>
                  <w:lang w:val="en-US" w:eastAsia="en-US"/>
                </w:rPr>
              </w:pPr>
              <w:r>
                <w:rPr>
                  <w:rFonts w:eastAsia="Calibri" w:cs="Arial"/>
                  <w:b/>
                  <w:color w:val="0054A1"/>
                  <w:spacing w:val="-8"/>
                  <w:sz w:val="22"/>
                  <w:szCs w:val="22"/>
                  <w:bdr w:val="nil"/>
                  <w:lang w:val="en-US" w:eastAsia="en-US"/>
                </w:rPr>
                <w:t>Relatório da Administração</w:t>
              </w:r>
            </w:p>
            <w:p w:rsidR="00B803B8" w:rsidRPr="00FF39DB" w:rsidRDefault="00B803B8" w:rsidP="00EA50F4">
              <w:pPr>
                <w:pStyle w:val="Cabealho"/>
                <w:keepNext w:val="0"/>
                <w:keepLines w:val="0"/>
                <w:pBdr>
                  <w:top w:val="nil"/>
                  <w:left w:val="nil"/>
                  <w:bottom w:val="nil"/>
                  <w:right w:val="nil"/>
                  <w:between w:val="nil"/>
                  <w:bar w:val="nil"/>
                </w:pBdr>
                <w:tabs>
                  <w:tab w:val="right" w:pos="9355"/>
                </w:tabs>
                <w:spacing w:before="0" w:after="0" w:line="240" w:lineRule="auto"/>
                <w:jc w:val="right"/>
                <w:rPr>
                  <w:rFonts w:eastAsia="Calibri" w:cs="Arial"/>
                  <w:b/>
                  <w:color w:val="585151"/>
                  <w:spacing w:val="-6"/>
                  <w:sz w:val="22"/>
                  <w:szCs w:val="22"/>
                  <w:bdr w:val="nil"/>
                  <w:lang w:val="en-US" w:eastAsia="en-US"/>
                </w:rPr>
              </w:pPr>
              <w:r w:rsidRPr="00FF39DB">
                <w:rPr>
                  <w:rFonts w:eastAsia="Calibri" w:cs="Arial"/>
                  <w:b/>
                  <w:color w:val="585151"/>
                  <w:spacing w:val="-6"/>
                  <w:sz w:val="22"/>
                  <w:szCs w:val="22"/>
                  <w:bdr w:val="nil"/>
                  <w:lang w:val="en-US" w:eastAsia="en-US"/>
                </w:rPr>
                <w:t>Exercício 2020</w:t>
              </w:r>
            </w:p>
            <w:p w:rsidR="00B803B8" w:rsidRPr="00523543" w:rsidRDefault="00B803B8" w:rsidP="00BA6ED4">
              <w:pPr>
                <w:pStyle w:val="Cabealho"/>
                <w:keepNext w:val="0"/>
                <w:keepLines w:val="0"/>
                <w:pBdr>
                  <w:top w:val="nil"/>
                  <w:left w:val="nil"/>
                  <w:bottom w:val="nil"/>
                  <w:right w:val="nil"/>
                  <w:between w:val="nil"/>
                  <w:bar w:val="nil"/>
                </w:pBdr>
                <w:spacing w:before="440" w:after="40" w:line="240" w:lineRule="auto"/>
                <w:jc w:val="right"/>
                <w:rPr>
                  <w:rFonts w:eastAsia="Calibri" w:cs="Arial"/>
                  <w:b/>
                  <w:color w:val="0054A1"/>
                  <w:spacing w:val="-6"/>
                  <w:sz w:val="24"/>
                  <w:szCs w:val="24"/>
                  <w:bdr w:val="nil"/>
                  <w:lang w:val="en-US" w:eastAsia="en-US"/>
                </w:rPr>
              </w:pPr>
              <w:r w:rsidRPr="00523543">
                <w:rPr>
                  <w:rFonts w:eastAsia="Calibri" w:cs="Arial"/>
                  <w:b/>
                  <w:color w:val="0054A1"/>
                  <w:spacing w:val="-6"/>
                  <w:sz w:val="13"/>
                  <w:szCs w:val="13"/>
                  <w:bdr w:val="nil"/>
                  <w:lang w:val="en-US" w:eastAsia="en-US"/>
                </w:rPr>
                <w:t>Valores expressos em milhares de Reais, exceto quando indicado</w:t>
              </w:r>
            </w:p>
          </w:tc>
        </w:tr>
      </w:tbl>
      <w:p w:rsidR="00B803B8" w:rsidRPr="00FF7457" w:rsidRDefault="00B803B8"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763712" behindDoc="1" locked="0" layoutInCell="1" allowOverlap="1">
              <wp:simplePos x="0" y="0"/>
              <wp:positionH relativeFrom="page">
                <wp:align>left</wp:align>
              </wp:positionH>
              <wp:positionV relativeFrom="page">
                <wp:align>top</wp:align>
              </wp:positionV>
              <wp:extent cx="10692130" cy="1166495"/>
              <wp:effectExtent l="0" t="0" r="0" b="0"/>
              <wp:wrapNone/>
              <wp:docPr id="1685743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920084"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765760" behindDoc="1" locked="0" layoutInCell="1" allowOverlap="1">
              <wp:simplePos x="0" y="0"/>
              <wp:positionH relativeFrom="page">
                <wp:posOffset>0</wp:posOffset>
              </wp:positionH>
              <wp:positionV relativeFrom="page">
                <wp:posOffset>0</wp:posOffset>
              </wp:positionV>
              <wp:extent cx="10692000" cy="1170000"/>
              <wp:effectExtent l="0" t="0" r="0" b="0"/>
              <wp:wrapNone/>
              <wp:docPr id="72360558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488405"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7190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335644282"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615057708"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746104044"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Agrupar 9" o:spid="_x0000_s2053"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54560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width:21600;height:21600;position:absolute">
                    <v:imagedata r:id="rId6" o:title=""/>
                  </v:shape>
                  <v:shape id="_x0000_s2055" type="#_x0000_t75" style="width:21600;height:21600;position:absolute" filled="f" stroked="f">
                    <v:imagedata r:id="rId7" o:title=""/>
                  </v:shape>
                </v:group>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91773;"/>
      <w:id w:val="41655748"/>
      <w:lock w:val="sdtLocked"/>
      <w:placeholder>
        <w:docPart w:val="DefaultPlaceholder_22675703"/>
      </w:placeholder>
    </w:sdtPr>
    <w:sdtEndPr>
      <w:rPr>
        <w:rFonts w:ascii="Times New Roman" w:hAnsi="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961"/>
        </w:tblGrid>
        <w:tr w:rsidR="00B803B8" w:rsidTr="00FA072E">
          <w:tc>
            <w:tcPr>
              <w:tcW w:w="4786" w:type="dxa"/>
            </w:tcPr>
            <w:p w:rsidR="00B803B8" w:rsidRPr="00F60344" w:rsidRDefault="00B803B8" w:rsidP="000277E6">
              <w:pPr>
                <w:pStyle w:val="Cabealho"/>
                <w:keepNext w:val="0"/>
                <w:keepLines w:val="0"/>
                <w:pBdr>
                  <w:top w:val="nil"/>
                  <w:left w:val="nil"/>
                  <w:bottom w:val="nil"/>
                  <w:right w:val="nil"/>
                  <w:between w:val="nil"/>
                  <w:bar w:val="nil"/>
                </w:pBdr>
                <w:tabs>
                  <w:tab w:val="left" w:pos="708"/>
                </w:tabs>
                <w:spacing w:after="0" w:line="240" w:lineRule="auto"/>
                <w:rPr>
                  <w:rFonts w:eastAsia="Calibri" w:cs="Arial"/>
                  <w:b/>
                  <w:color w:val="0054A1"/>
                  <w:spacing w:val="-6"/>
                  <w:sz w:val="22"/>
                  <w:szCs w:val="22"/>
                  <w:bdr w:val="nil"/>
                  <w:lang w:val="en-US" w:eastAsia="en-US"/>
                </w:rPr>
              </w:pPr>
              <w:r w:rsidRPr="00F60344">
                <w:rPr>
                  <w:rFonts w:ascii="Calibri" w:eastAsia="Calibri" w:hAnsi="Calibri" w:cs="Arial"/>
                  <w:noProof/>
                  <w:sz w:val="22"/>
                  <w:szCs w:val="22"/>
                  <w:bdr w:val="nil"/>
                </w:rPr>
                <w:drawing>
                  <wp:anchor distT="0" distB="0" distL="114300" distR="114300" simplePos="0" relativeHeight="251658240"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10335366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0153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eastAsia="Calibri" w:cs="Arial"/>
                  <w:b/>
                  <w:color w:val="0054A1"/>
                  <w:spacing w:val="-6"/>
                  <w:sz w:val="22"/>
                  <w:szCs w:val="22"/>
                  <w:bdr w:val="nil"/>
                  <w:lang w:val="en-US" w:eastAsia="en-US"/>
                </w:rPr>
                <w:t>BB Turismo – Em Liquidação</w:t>
              </w:r>
            </w:p>
            <w:p w:rsidR="00B803B8" w:rsidRPr="00523543" w:rsidRDefault="00B803B8" w:rsidP="000277E6">
              <w:pPr>
                <w:pStyle w:val="Cabealho"/>
                <w:keepNext w:val="0"/>
                <w:keepLines w:val="0"/>
                <w:pBdr>
                  <w:top w:val="nil"/>
                  <w:left w:val="nil"/>
                  <w:bottom w:val="nil"/>
                  <w:right w:val="nil"/>
                  <w:between w:val="nil"/>
                  <w:bar w:val="nil"/>
                </w:pBdr>
                <w:tabs>
                  <w:tab w:val="left" w:pos="708"/>
                </w:tabs>
                <w:spacing w:after="0" w:line="240" w:lineRule="auto"/>
                <w:rPr>
                  <w:rFonts w:eastAsia="Calibri" w:cs="Arial"/>
                  <w:b/>
                  <w:color w:val="0054A1"/>
                  <w:spacing w:val="-6"/>
                  <w:sz w:val="24"/>
                  <w:szCs w:val="24"/>
                  <w:bdr w:val="nil"/>
                  <w:lang w:val="en-US" w:eastAsia="en-US"/>
                </w:rPr>
              </w:pPr>
            </w:p>
          </w:tc>
          <w:tc>
            <w:tcPr>
              <w:tcW w:w="5069" w:type="dxa"/>
            </w:tcPr>
            <w:p w:rsidR="00B803B8" w:rsidRPr="00FF39DB" w:rsidRDefault="00B803B8"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pacing w:val="-8"/>
                  <w:sz w:val="22"/>
                  <w:szCs w:val="22"/>
                  <w:bdr w:val="nil"/>
                  <w:lang w:val="en-US" w:eastAsia="en-US"/>
                </w:rPr>
              </w:pPr>
              <w:r>
                <w:rPr>
                  <w:rFonts w:eastAsia="Calibri" w:cs="Arial"/>
                  <w:b/>
                  <w:color w:val="0054A1"/>
                  <w:spacing w:val="-8"/>
                  <w:sz w:val="22"/>
                  <w:szCs w:val="22"/>
                  <w:bdr w:val="nil"/>
                  <w:lang w:val="en-US" w:eastAsia="en-US"/>
                </w:rPr>
                <w:t>Relatório da Administração</w:t>
              </w:r>
            </w:p>
            <w:p w:rsidR="00B803B8" w:rsidRPr="00FF39DB" w:rsidRDefault="00B803B8" w:rsidP="00EA50F4">
              <w:pPr>
                <w:pStyle w:val="Cabealho"/>
                <w:keepNext w:val="0"/>
                <w:keepLines w:val="0"/>
                <w:pBdr>
                  <w:top w:val="nil"/>
                  <w:left w:val="nil"/>
                  <w:bottom w:val="nil"/>
                  <w:right w:val="nil"/>
                  <w:between w:val="nil"/>
                  <w:bar w:val="nil"/>
                </w:pBdr>
                <w:tabs>
                  <w:tab w:val="right" w:pos="9355"/>
                </w:tabs>
                <w:spacing w:before="0" w:after="0" w:line="240" w:lineRule="auto"/>
                <w:jc w:val="right"/>
                <w:rPr>
                  <w:rFonts w:eastAsia="Calibri" w:cs="Arial"/>
                  <w:b/>
                  <w:color w:val="585151"/>
                  <w:spacing w:val="-6"/>
                  <w:sz w:val="22"/>
                  <w:szCs w:val="22"/>
                  <w:bdr w:val="nil"/>
                  <w:lang w:val="en-US" w:eastAsia="en-US"/>
                </w:rPr>
              </w:pPr>
              <w:r w:rsidRPr="00FF39DB">
                <w:rPr>
                  <w:rFonts w:eastAsia="Calibri" w:cs="Arial"/>
                  <w:b/>
                  <w:color w:val="585151"/>
                  <w:spacing w:val="-6"/>
                  <w:sz w:val="22"/>
                  <w:szCs w:val="22"/>
                  <w:bdr w:val="nil"/>
                  <w:lang w:val="en-US" w:eastAsia="en-US"/>
                </w:rPr>
                <w:t>Exercício 2020</w:t>
              </w:r>
            </w:p>
            <w:p w:rsidR="00B803B8" w:rsidRPr="00523543" w:rsidRDefault="00B803B8" w:rsidP="00BA6ED4">
              <w:pPr>
                <w:pStyle w:val="Cabealho"/>
                <w:keepNext w:val="0"/>
                <w:keepLines w:val="0"/>
                <w:pBdr>
                  <w:top w:val="nil"/>
                  <w:left w:val="nil"/>
                  <w:bottom w:val="nil"/>
                  <w:right w:val="nil"/>
                  <w:between w:val="nil"/>
                  <w:bar w:val="nil"/>
                </w:pBdr>
                <w:spacing w:before="440" w:after="40" w:line="240" w:lineRule="auto"/>
                <w:jc w:val="right"/>
                <w:rPr>
                  <w:rFonts w:eastAsia="Calibri" w:cs="Arial"/>
                  <w:b/>
                  <w:color w:val="0054A1"/>
                  <w:spacing w:val="-6"/>
                  <w:sz w:val="24"/>
                  <w:szCs w:val="24"/>
                  <w:bdr w:val="nil"/>
                  <w:lang w:val="en-US" w:eastAsia="en-US"/>
                </w:rPr>
              </w:pPr>
              <w:r w:rsidRPr="00523543">
                <w:rPr>
                  <w:rFonts w:eastAsia="Calibri" w:cs="Arial"/>
                  <w:b/>
                  <w:color w:val="0054A1"/>
                  <w:spacing w:val="-6"/>
                  <w:sz w:val="13"/>
                  <w:szCs w:val="13"/>
                  <w:bdr w:val="nil"/>
                  <w:lang w:val="en-US" w:eastAsia="en-US"/>
                </w:rPr>
                <w:t>Valores expressos em milhares de Reais, exceto quando indicado</w:t>
              </w:r>
            </w:p>
          </w:tc>
        </w:tr>
      </w:tbl>
      <w:p w:rsidR="00B803B8" w:rsidRPr="00FF7457" w:rsidRDefault="00B803B8"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762688" behindDoc="1" locked="0" layoutInCell="1" allowOverlap="1">
              <wp:simplePos x="0" y="0"/>
              <wp:positionH relativeFrom="page">
                <wp:align>left</wp:align>
              </wp:positionH>
              <wp:positionV relativeFrom="page">
                <wp:align>top</wp:align>
              </wp:positionV>
              <wp:extent cx="10692130" cy="1166495"/>
              <wp:effectExtent l="0" t="0" r="0" b="0"/>
              <wp:wrapNone/>
              <wp:docPr id="137521167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764736" behindDoc="1" locked="0" layoutInCell="1" allowOverlap="1">
              <wp:simplePos x="0" y="0"/>
              <wp:positionH relativeFrom="page">
                <wp:posOffset>0</wp:posOffset>
              </wp:positionH>
              <wp:positionV relativeFrom="page">
                <wp:posOffset>0</wp:posOffset>
              </wp:positionV>
              <wp:extent cx="10692000" cy="1170000"/>
              <wp:effectExtent l="0" t="0" r="0" b="0"/>
              <wp:wrapNone/>
              <wp:docPr id="49903849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6985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639073062"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Agrupar 9" o:spid="_x0000_s2056"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547648"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width:21600;height:21600;position:absolute">
                    <v:imagedata r:id="rId6" o:title=""/>
                  </v:shape>
                  <v:shape id="_x0000_s2058" type="#_x0000_t75" style="width:21600;height:21600;position:absolute" filled="f" stroked="f">
                    <v:imagedata r:id="rId7" o:title=""/>
                  </v:shape>
                </v:group>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B8" w:rsidRDefault="00B803B8">
    <w:pPr>
      <w:pBdr>
        <w:top w:val="nil"/>
        <w:left w:val="nil"/>
        <w:bottom w:val="nil"/>
        <w:right w:val="nil"/>
        <w:between w:val="nil"/>
        <w:bar w:val="nil"/>
      </w:pBdr>
      <w:rPr>
        <w:bdr w:val="ni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tag w:val="type=ReportObject;reportobjectid=191896;"/>
      <w:id w:val="1319839185"/>
      <w:lock w:val="sdtLocked"/>
      <w:placeholder>
        <w:docPart w:val="DefaultPlaceholder_22675703"/>
      </w:placeholder>
    </w:sdtPr>
    <w:sdtEndPr/>
    <w:sdtContent>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03"/>
        </w:tblGrid>
        <w:tr w:rsidR="00B803B8" w:rsidTr="00BA6ED4">
          <w:tc>
            <w:tcPr>
              <w:tcW w:w="4889" w:type="dxa"/>
            </w:tcPr>
            <w:p w:rsidR="00B803B8" w:rsidRPr="00354A06" w:rsidRDefault="00B803B8"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58592"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514396769" name="Imagem 8"/>
                    <wp:cNvGraphicFramePr/>
                    <a:graphic xmlns:a="http://schemas.openxmlformats.org/drawingml/2006/main">
                      <a:graphicData uri="http://schemas.openxmlformats.org/drawingml/2006/picture">
                        <pic:pic xmlns:pic="http://schemas.openxmlformats.org/drawingml/2006/picture">
                          <pic:nvPicPr>
                            <pic:cNvPr id="622383882"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##D&lt;varNomeEmpresaL1&gt;</w:t>
              </w:r>
            </w:p>
            <w:p w:rsidR="00B803B8" w:rsidRDefault="00B803B8"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B803B8" w:rsidRPr="00EC2E02" w:rsidRDefault="00B803B8"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eastAsia="en-US"/>
                </w:rPr>
              </w:pPr>
              <w:r w:rsidRPr="00EC2E02">
                <w:rPr>
                  <w:b/>
                  <w:color w:val="0054A1"/>
                  <w:sz w:val="22"/>
                  <w:szCs w:val="22"/>
                  <w:bdr w:val="nil"/>
                  <w:lang w:eastAsia="en-US"/>
                </w:rPr>
                <w:t>Demonstrações Contábeis</w:t>
              </w:r>
            </w:p>
            <w:p w:rsidR="00B803B8" w:rsidRDefault="00B803B8" w:rsidP="00025025">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Exercício 2020</w:t>
              </w:r>
            </w:p>
            <w:p w:rsidR="00B803B8" w:rsidRDefault="00B803B8" w:rsidP="00AE2291">
              <w:pPr>
                <w:tabs>
                  <w:tab w:val="center" w:pos="4680"/>
                  <w:tab w:val="right" w:pos="9360"/>
                </w:tabs>
                <w:spacing w:before="0"/>
                <w:jc w:val="right"/>
                <w:rPr>
                  <w:b/>
                  <w:color w:val="585151"/>
                  <w:sz w:val="22"/>
                  <w:szCs w:val="22"/>
                  <w:bdr w:val="nil"/>
                  <w:lang w:eastAsia="en-US"/>
                </w:rPr>
              </w:pPr>
            </w:p>
            <w:p w:rsidR="00B803B8" w:rsidRPr="00EC2E02" w:rsidRDefault="00B803B8" w:rsidP="00AE2291">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0054A1"/>
                  <w:spacing w:val="-6"/>
                  <w:sz w:val="13"/>
                  <w:szCs w:val="13"/>
                  <w:bdr w:val="nil"/>
                  <w:lang w:eastAsia="en-US"/>
                </w:rPr>
                <w:t>Valores expressos em milhares de Reais, exceto quando indicado</w:t>
              </w:r>
            </w:p>
          </w:tc>
        </w:tr>
      </w:tbl>
      <w:p w:rsidR="00B803B8" w:rsidRPr="00FF7457" w:rsidRDefault="00B803B8"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10692130" cy="1166495"/>
              <wp:effectExtent l="0" t="0" r="0" b="0"/>
              <wp:wrapNone/>
              <wp:docPr id="86893447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848668"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98176" behindDoc="1" locked="0" layoutInCell="1" allowOverlap="1">
              <wp:simplePos x="0" y="0"/>
              <wp:positionH relativeFrom="page">
                <wp:posOffset>0</wp:posOffset>
              </wp:positionH>
              <wp:positionV relativeFrom="page">
                <wp:posOffset>0</wp:posOffset>
              </wp:positionV>
              <wp:extent cx="10692000" cy="1170000"/>
              <wp:effectExtent l="0" t="0" r="0" b="0"/>
              <wp:wrapNone/>
              <wp:docPr id="9860393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127173"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1353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26869653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14137515"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675787536"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Agrupar 9" o:spid="_x0000_s2061"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03968"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width:21600;height:21600;position:absolute">
                    <v:imagedata r:id="rId6" o:title=""/>
                  </v:shape>
                  <v:shape id="_x0000_s2063" type="#_x0000_t75" style="width:21600;height:21600;position:absolute" filled="f" stroked="f">
                    <v:imagedata r:id="rId7" o:title=""/>
                  </v:shape>
                </v:group>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tag w:val="type=ReportObject;reportobjectid=191896;"/>
      <w:id w:val="1068518947"/>
      <w:lock w:val="sdtLocked"/>
      <w:placeholder>
        <w:docPart w:val="DefaultPlaceholder_22675703"/>
      </w:placeholder>
    </w:sdtPr>
    <w:sdtEndPr/>
    <w:sdtContent>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B803B8" w:rsidTr="00BA6ED4">
          <w:tc>
            <w:tcPr>
              <w:tcW w:w="4889" w:type="dxa"/>
            </w:tcPr>
            <w:p w:rsidR="00B803B8" w:rsidRPr="00354A06" w:rsidRDefault="00B803B8"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57568"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1812368410" name="Imagem 8"/>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Calibri" w:eastAsia="Calibri" w:hAnsi="Calibri" w:cs="Arial"/>
                  <w:noProof/>
                  <w:sz w:val="22"/>
                  <w:szCs w:val="22"/>
                  <w:bdr w:val="nil"/>
                </w:rPr>
                <w:t xml:space="preserve"> </w:t>
              </w:r>
              <w:r w:rsidRPr="00F60344">
                <w:rPr>
                  <w:rFonts w:ascii="Calibri" w:eastAsia="Calibri" w:hAnsi="Calibri" w:cs="Arial"/>
                  <w:noProof/>
                  <w:sz w:val="22"/>
                  <w:szCs w:val="22"/>
                  <w:bdr w:val="nil"/>
                </w:rPr>
                <w:drawing>
                  <wp:anchor distT="0" distB="0" distL="114300" distR="114300" simplePos="0" relativeHeight="251782144" behindDoc="0" locked="0" layoutInCell="1" allowOverlap="1" wp14:anchorId="1BFD6EFA" wp14:editId="649728B0">
                    <wp:simplePos x="0" y="0"/>
                    <wp:positionH relativeFrom="margin">
                      <wp:posOffset>0</wp:posOffset>
                    </wp:positionH>
                    <wp:positionV relativeFrom="margin">
                      <wp:posOffset>0</wp:posOffset>
                    </wp:positionV>
                    <wp:extent cx="630000" cy="640800"/>
                    <wp:effectExtent l="0" t="0" r="0" b="6985"/>
                    <wp:wrapSquare wrapText="bothSides"/>
                    <wp:docPr id="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0153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eastAsia="Calibri" w:cs="Arial"/>
                  <w:b/>
                  <w:color w:val="0054A1"/>
                  <w:spacing w:val="-6"/>
                  <w:sz w:val="22"/>
                  <w:szCs w:val="22"/>
                  <w:bdr w:val="nil"/>
                  <w:lang w:eastAsia="en-US"/>
                </w:rPr>
                <w:t>BB Turismo – Em Liquidação</w:t>
              </w:r>
            </w:p>
            <w:p w:rsidR="00B803B8" w:rsidRDefault="00B803B8"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B803B8" w:rsidRPr="00EC2E02" w:rsidRDefault="00B803B8"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eastAsia="en-US"/>
                </w:rPr>
              </w:pPr>
              <w:r w:rsidRPr="00EC2E02">
                <w:rPr>
                  <w:b/>
                  <w:color w:val="0054A1"/>
                  <w:sz w:val="22"/>
                  <w:szCs w:val="22"/>
                  <w:bdr w:val="nil"/>
                  <w:lang w:eastAsia="en-US"/>
                </w:rPr>
                <w:t>Demonstrações Contábeis</w:t>
              </w:r>
            </w:p>
            <w:p w:rsidR="00B803B8" w:rsidRDefault="00B803B8" w:rsidP="006021BB">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Exercício 2020</w:t>
              </w:r>
            </w:p>
            <w:p w:rsidR="00B803B8" w:rsidRDefault="00B803B8" w:rsidP="006021BB">
              <w:pPr>
                <w:pBdr>
                  <w:top w:val="nil"/>
                  <w:left w:val="nil"/>
                  <w:bottom w:val="nil"/>
                  <w:right w:val="nil"/>
                  <w:between w:val="nil"/>
                  <w:bar w:val="nil"/>
                </w:pBdr>
                <w:tabs>
                  <w:tab w:val="center" w:pos="4680"/>
                  <w:tab w:val="right" w:pos="9360"/>
                </w:tabs>
                <w:spacing w:after="0"/>
                <w:rPr>
                  <w:b/>
                  <w:color w:val="0054A1"/>
                  <w:spacing w:val="-6"/>
                  <w:sz w:val="13"/>
                  <w:szCs w:val="13"/>
                  <w:bdr w:val="nil"/>
                  <w:lang w:eastAsia="en-US"/>
                </w:rPr>
              </w:pPr>
              <w:r>
                <w:rPr>
                  <w:b/>
                  <w:color w:val="0054A1"/>
                  <w:spacing w:val="-6"/>
                  <w:sz w:val="13"/>
                  <w:szCs w:val="13"/>
                  <w:bdr w:val="nil"/>
                  <w:lang w:eastAsia="en-US"/>
                </w:rPr>
                <w:t xml:space="preserve">                              </w:t>
              </w:r>
            </w:p>
            <w:p w:rsidR="00B803B8" w:rsidRPr="00EC2E02" w:rsidRDefault="00B803B8" w:rsidP="006021BB">
              <w:pPr>
                <w:pBdr>
                  <w:top w:val="nil"/>
                  <w:left w:val="nil"/>
                  <w:bottom w:val="nil"/>
                  <w:right w:val="nil"/>
                  <w:between w:val="nil"/>
                  <w:bar w:val="nil"/>
                </w:pBdr>
                <w:tabs>
                  <w:tab w:val="center" w:pos="4680"/>
                  <w:tab w:val="right" w:pos="9360"/>
                </w:tabs>
                <w:spacing w:before="0" w:after="0"/>
                <w:rPr>
                  <w:b/>
                  <w:color w:val="585151"/>
                  <w:sz w:val="22"/>
                  <w:szCs w:val="22"/>
                  <w:bdr w:val="nil"/>
                  <w:lang w:eastAsia="en-US"/>
                </w:rPr>
              </w:pPr>
              <w:r>
                <w:rPr>
                  <w:b/>
                  <w:color w:val="0054A1"/>
                  <w:spacing w:val="-6"/>
                  <w:sz w:val="13"/>
                  <w:szCs w:val="13"/>
                  <w:bdr w:val="nil"/>
                  <w:lang w:eastAsia="en-US"/>
                </w:rPr>
                <w:t xml:space="preserve">                                </w:t>
              </w:r>
              <w:r w:rsidRPr="00EC2E02">
                <w:rPr>
                  <w:b/>
                  <w:color w:val="0054A1"/>
                  <w:spacing w:val="-6"/>
                  <w:sz w:val="13"/>
                  <w:szCs w:val="13"/>
                  <w:bdr w:val="nil"/>
                  <w:lang w:eastAsia="en-US"/>
                </w:rPr>
                <w:t>Valores expressos em milhares de Reais, exceto quando indicado</w:t>
              </w:r>
            </w:p>
          </w:tc>
        </w:tr>
      </w:tbl>
      <w:p w:rsidR="00B803B8" w:rsidRPr="00FF7457" w:rsidRDefault="00B803B8"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10692130" cy="1166495"/>
              <wp:effectExtent l="0" t="0" r="0" b="0"/>
              <wp:wrapNone/>
              <wp:docPr id="193086957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79856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97152" behindDoc="1" locked="0" layoutInCell="1" allowOverlap="1">
              <wp:simplePos x="0" y="0"/>
              <wp:positionH relativeFrom="page">
                <wp:posOffset>0</wp:posOffset>
              </wp:positionH>
              <wp:positionV relativeFrom="page">
                <wp:posOffset>0</wp:posOffset>
              </wp:positionV>
              <wp:extent cx="10692000" cy="1170000"/>
              <wp:effectExtent l="0" t="0" r="0" b="0"/>
              <wp:wrapNone/>
              <wp:docPr id="8777526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5711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11488"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9525006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171488862"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020018516"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Agrupar 9" o:spid="_x0000_s2064"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06016"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width:21600;height:21600;position:absolute">
                    <v:imagedata r:id="rId6" o:title=""/>
                  </v:shape>
                  <v:shape id="_x0000_s2066" type="#_x0000_t75" style="width:21600;height:21600;position:absolute" filled="f" stroked="f">
                    <v:imagedata r:id="rId7" o:title=""/>
                  </v:shape>
                </v:group>
              </w:pict>
            </mc:Fallback>
          </mc:AlternateConten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B8" w:rsidRDefault="00B803B8">
    <w:pPr>
      <w:spacing w:before="0" w:after="0" w:line="240" w:lineRule="auto"/>
      <w:jc w:val="left"/>
      <w:rPr>
        <w:rFonts w:ascii="Times New Roman" w:hAnsi="Times New Roman"/>
        <w:sz w:val="24"/>
        <w:szCs w:val="24"/>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9FA"/>
    <w:multiLevelType w:val="hybridMultilevel"/>
    <w:tmpl w:val="1A1E4750"/>
    <w:lvl w:ilvl="0" w:tplc="2D4634A8">
      <w:start w:val="1"/>
      <w:numFmt w:val="lowerLetter"/>
      <w:lvlText w:val="%1."/>
      <w:lvlJc w:val="left"/>
      <w:pPr>
        <w:tabs>
          <w:tab w:val="num" w:pos="720"/>
        </w:tabs>
        <w:ind w:left="720" w:hanging="360"/>
      </w:pPr>
      <w:rPr>
        <w:rFonts w:ascii="Arial" w:hAnsi="Arial" w:cs="Arial" w:hint="default"/>
        <w:b w:val="0"/>
        <w:color w:val="auto"/>
        <w:sz w:val="22"/>
        <w:szCs w:val="22"/>
      </w:rPr>
    </w:lvl>
    <w:lvl w:ilvl="1" w:tplc="793687B6" w:tentative="1">
      <w:start w:val="1"/>
      <w:numFmt w:val="lowerLetter"/>
      <w:lvlText w:val="%2."/>
      <w:lvlJc w:val="left"/>
      <w:pPr>
        <w:tabs>
          <w:tab w:val="num" w:pos="1440"/>
        </w:tabs>
        <w:ind w:left="1440" w:hanging="360"/>
      </w:pPr>
    </w:lvl>
    <w:lvl w:ilvl="2" w:tplc="BB728AEE" w:tentative="1">
      <w:start w:val="1"/>
      <w:numFmt w:val="lowerRoman"/>
      <w:lvlText w:val="%3."/>
      <w:lvlJc w:val="right"/>
      <w:pPr>
        <w:tabs>
          <w:tab w:val="num" w:pos="2160"/>
        </w:tabs>
        <w:ind w:left="2160" w:hanging="180"/>
      </w:pPr>
    </w:lvl>
    <w:lvl w:ilvl="3" w:tplc="77904D38" w:tentative="1">
      <w:start w:val="1"/>
      <w:numFmt w:val="decimal"/>
      <w:lvlText w:val="%4."/>
      <w:lvlJc w:val="left"/>
      <w:pPr>
        <w:tabs>
          <w:tab w:val="num" w:pos="2880"/>
        </w:tabs>
        <w:ind w:left="2880" w:hanging="360"/>
      </w:pPr>
    </w:lvl>
    <w:lvl w:ilvl="4" w:tplc="F2B22A86" w:tentative="1">
      <w:start w:val="1"/>
      <w:numFmt w:val="lowerLetter"/>
      <w:lvlText w:val="%5."/>
      <w:lvlJc w:val="left"/>
      <w:pPr>
        <w:tabs>
          <w:tab w:val="num" w:pos="3600"/>
        </w:tabs>
        <w:ind w:left="3600" w:hanging="360"/>
      </w:pPr>
    </w:lvl>
    <w:lvl w:ilvl="5" w:tplc="C016883E" w:tentative="1">
      <w:start w:val="1"/>
      <w:numFmt w:val="lowerRoman"/>
      <w:lvlText w:val="%6."/>
      <w:lvlJc w:val="right"/>
      <w:pPr>
        <w:tabs>
          <w:tab w:val="num" w:pos="4320"/>
        </w:tabs>
        <w:ind w:left="4320" w:hanging="180"/>
      </w:pPr>
    </w:lvl>
    <w:lvl w:ilvl="6" w:tplc="55D42E26" w:tentative="1">
      <w:start w:val="1"/>
      <w:numFmt w:val="decimal"/>
      <w:lvlText w:val="%7."/>
      <w:lvlJc w:val="left"/>
      <w:pPr>
        <w:tabs>
          <w:tab w:val="num" w:pos="5040"/>
        </w:tabs>
        <w:ind w:left="5040" w:hanging="360"/>
      </w:pPr>
    </w:lvl>
    <w:lvl w:ilvl="7" w:tplc="C87A7938" w:tentative="1">
      <w:start w:val="1"/>
      <w:numFmt w:val="lowerLetter"/>
      <w:lvlText w:val="%8."/>
      <w:lvlJc w:val="left"/>
      <w:pPr>
        <w:tabs>
          <w:tab w:val="num" w:pos="5760"/>
        </w:tabs>
        <w:ind w:left="5760" w:hanging="360"/>
      </w:pPr>
    </w:lvl>
    <w:lvl w:ilvl="8" w:tplc="F34E984E" w:tentative="1">
      <w:start w:val="1"/>
      <w:numFmt w:val="lowerRoman"/>
      <w:lvlText w:val="%9."/>
      <w:lvlJc w:val="right"/>
      <w:pPr>
        <w:tabs>
          <w:tab w:val="num" w:pos="6480"/>
        </w:tabs>
        <w:ind w:left="6480" w:hanging="180"/>
      </w:pPr>
    </w:lvl>
  </w:abstractNum>
  <w:abstractNum w:abstractNumId="1" w15:restartNumberingAfterBreak="0">
    <w:nsid w:val="061513DA"/>
    <w:multiLevelType w:val="hybridMultilevel"/>
    <w:tmpl w:val="F8268A2E"/>
    <w:lvl w:ilvl="0" w:tplc="6DF4B342">
      <w:start w:val="1"/>
      <w:numFmt w:val="lowerLetter"/>
      <w:lvlText w:val="%1)"/>
      <w:lvlJc w:val="left"/>
      <w:pPr>
        <w:ind w:left="720" w:hanging="360"/>
      </w:pPr>
      <w:rPr>
        <w:rFonts w:hint="default"/>
      </w:rPr>
    </w:lvl>
    <w:lvl w:ilvl="1" w:tplc="694016BE" w:tentative="1">
      <w:start w:val="1"/>
      <w:numFmt w:val="lowerLetter"/>
      <w:lvlText w:val="%2."/>
      <w:lvlJc w:val="left"/>
      <w:pPr>
        <w:ind w:left="1440" w:hanging="360"/>
      </w:pPr>
    </w:lvl>
    <w:lvl w:ilvl="2" w:tplc="D7462330" w:tentative="1">
      <w:start w:val="1"/>
      <w:numFmt w:val="lowerRoman"/>
      <w:lvlText w:val="%3."/>
      <w:lvlJc w:val="right"/>
      <w:pPr>
        <w:ind w:left="2160" w:hanging="180"/>
      </w:pPr>
    </w:lvl>
    <w:lvl w:ilvl="3" w:tplc="2EF0F536" w:tentative="1">
      <w:start w:val="1"/>
      <w:numFmt w:val="decimal"/>
      <w:lvlText w:val="%4."/>
      <w:lvlJc w:val="left"/>
      <w:pPr>
        <w:ind w:left="2880" w:hanging="360"/>
      </w:pPr>
    </w:lvl>
    <w:lvl w:ilvl="4" w:tplc="B5EE1350" w:tentative="1">
      <w:start w:val="1"/>
      <w:numFmt w:val="lowerLetter"/>
      <w:lvlText w:val="%5."/>
      <w:lvlJc w:val="left"/>
      <w:pPr>
        <w:ind w:left="3600" w:hanging="360"/>
      </w:pPr>
    </w:lvl>
    <w:lvl w:ilvl="5" w:tplc="4E56CB32" w:tentative="1">
      <w:start w:val="1"/>
      <w:numFmt w:val="lowerRoman"/>
      <w:lvlText w:val="%6."/>
      <w:lvlJc w:val="right"/>
      <w:pPr>
        <w:ind w:left="4320" w:hanging="180"/>
      </w:pPr>
    </w:lvl>
    <w:lvl w:ilvl="6" w:tplc="D13A1EC0" w:tentative="1">
      <w:start w:val="1"/>
      <w:numFmt w:val="decimal"/>
      <w:lvlText w:val="%7."/>
      <w:lvlJc w:val="left"/>
      <w:pPr>
        <w:ind w:left="5040" w:hanging="360"/>
      </w:pPr>
    </w:lvl>
    <w:lvl w:ilvl="7" w:tplc="2FAE7050" w:tentative="1">
      <w:start w:val="1"/>
      <w:numFmt w:val="lowerLetter"/>
      <w:lvlText w:val="%8."/>
      <w:lvlJc w:val="left"/>
      <w:pPr>
        <w:ind w:left="5760" w:hanging="360"/>
      </w:pPr>
    </w:lvl>
    <w:lvl w:ilvl="8" w:tplc="3D1E0786" w:tentative="1">
      <w:start w:val="1"/>
      <w:numFmt w:val="lowerRoman"/>
      <w:lvlText w:val="%9."/>
      <w:lvlJc w:val="right"/>
      <w:pPr>
        <w:ind w:left="6480" w:hanging="180"/>
      </w:pPr>
    </w:lvl>
  </w:abstractNum>
  <w:abstractNum w:abstractNumId="2" w15:restartNumberingAfterBreak="0">
    <w:nsid w:val="0BAC9F6D"/>
    <w:multiLevelType w:val="hybridMultilevel"/>
    <w:tmpl w:val="D77E9C2A"/>
    <w:lvl w:ilvl="0" w:tplc="296C5D26">
      <w:start w:val="1"/>
      <w:numFmt w:val="decimal"/>
      <w:lvlText w:val="(%1)"/>
      <w:lvlJc w:val="left"/>
      <w:pPr>
        <w:ind w:left="360" w:hanging="360"/>
      </w:pPr>
      <w:rPr>
        <w:rFonts w:ascii="Arial" w:hAnsi="Arial" w:cs="Arial" w:hint="default"/>
      </w:rPr>
    </w:lvl>
    <w:lvl w:ilvl="1" w:tplc="F5DCAAE8">
      <w:start w:val="1"/>
      <w:numFmt w:val="lowerLetter"/>
      <w:lvlText w:val="%2."/>
      <w:lvlJc w:val="left"/>
      <w:pPr>
        <w:ind w:left="1080" w:hanging="360"/>
      </w:pPr>
      <w:rPr>
        <w:rFonts w:ascii="Times New Roman" w:hAnsi="Times New Roman" w:cs="Times New Roman"/>
      </w:rPr>
    </w:lvl>
    <w:lvl w:ilvl="2" w:tplc="348C2C26">
      <w:start w:val="1"/>
      <w:numFmt w:val="lowerRoman"/>
      <w:lvlText w:val="%3."/>
      <w:lvlJc w:val="right"/>
      <w:pPr>
        <w:ind w:left="1800" w:hanging="180"/>
      </w:pPr>
      <w:rPr>
        <w:rFonts w:ascii="Times New Roman" w:hAnsi="Times New Roman" w:cs="Times New Roman"/>
      </w:rPr>
    </w:lvl>
    <w:lvl w:ilvl="3" w:tplc="0EA8A12E">
      <w:start w:val="1"/>
      <w:numFmt w:val="decimal"/>
      <w:lvlText w:val="%4."/>
      <w:lvlJc w:val="left"/>
      <w:pPr>
        <w:ind w:left="2520" w:hanging="360"/>
      </w:pPr>
      <w:rPr>
        <w:rFonts w:ascii="Times New Roman" w:hAnsi="Times New Roman" w:cs="Times New Roman"/>
      </w:rPr>
    </w:lvl>
    <w:lvl w:ilvl="4" w:tplc="D660AD8A">
      <w:start w:val="1"/>
      <w:numFmt w:val="lowerLetter"/>
      <w:lvlText w:val="%5."/>
      <w:lvlJc w:val="left"/>
      <w:pPr>
        <w:ind w:left="3240" w:hanging="360"/>
      </w:pPr>
      <w:rPr>
        <w:rFonts w:ascii="Times New Roman" w:hAnsi="Times New Roman" w:cs="Times New Roman"/>
      </w:rPr>
    </w:lvl>
    <w:lvl w:ilvl="5" w:tplc="2842B94C">
      <w:start w:val="1"/>
      <w:numFmt w:val="lowerRoman"/>
      <w:lvlText w:val="%6."/>
      <w:lvlJc w:val="right"/>
      <w:pPr>
        <w:ind w:left="3960" w:hanging="180"/>
      </w:pPr>
      <w:rPr>
        <w:rFonts w:ascii="Times New Roman" w:hAnsi="Times New Roman" w:cs="Times New Roman"/>
      </w:rPr>
    </w:lvl>
    <w:lvl w:ilvl="6" w:tplc="4FA4B0CC">
      <w:start w:val="1"/>
      <w:numFmt w:val="decimal"/>
      <w:lvlText w:val="%7."/>
      <w:lvlJc w:val="left"/>
      <w:pPr>
        <w:ind w:left="4680" w:hanging="360"/>
      </w:pPr>
      <w:rPr>
        <w:rFonts w:ascii="Times New Roman" w:hAnsi="Times New Roman" w:cs="Times New Roman"/>
      </w:rPr>
    </w:lvl>
    <w:lvl w:ilvl="7" w:tplc="0BCE6014">
      <w:start w:val="1"/>
      <w:numFmt w:val="lowerLetter"/>
      <w:lvlText w:val="%8."/>
      <w:lvlJc w:val="left"/>
      <w:pPr>
        <w:ind w:left="5400" w:hanging="360"/>
      </w:pPr>
      <w:rPr>
        <w:rFonts w:ascii="Times New Roman" w:hAnsi="Times New Roman" w:cs="Times New Roman"/>
      </w:rPr>
    </w:lvl>
    <w:lvl w:ilvl="8" w:tplc="754436D6">
      <w:start w:val="1"/>
      <w:numFmt w:val="lowerRoman"/>
      <w:lvlText w:val="%9."/>
      <w:lvlJc w:val="right"/>
      <w:pPr>
        <w:ind w:left="6120" w:hanging="180"/>
      </w:pPr>
      <w:rPr>
        <w:rFonts w:ascii="Times New Roman" w:hAnsi="Times New Roman" w:cs="Times New Roman"/>
      </w:rPr>
    </w:lvl>
  </w:abstractNum>
  <w:abstractNum w:abstractNumId="3" w15:restartNumberingAfterBreak="0">
    <w:nsid w:val="2E066222"/>
    <w:multiLevelType w:val="hybridMultilevel"/>
    <w:tmpl w:val="D0221E3A"/>
    <w:lvl w:ilvl="0" w:tplc="526A4796">
      <w:start w:val="1"/>
      <w:numFmt w:val="decimal"/>
      <w:lvlText w:val="(%1)"/>
      <w:lvlJc w:val="left"/>
      <w:pPr>
        <w:ind w:left="360" w:hanging="360"/>
      </w:pPr>
      <w:rPr>
        <w:rFonts w:ascii="Arial" w:hAnsi="Arial" w:cs="Arial" w:hint="default"/>
      </w:rPr>
    </w:lvl>
    <w:lvl w:ilvl="1" w:tplc="A3A6C7F0">
      <w:start w:val="1"/>
      <w:numFmt w:val="lowerLetter"/>
      <w:lvlText w:val="%2."/>
      <w:lvlJc w:val="left"/>
      <w:pPr>
        <w:ind w:left="1080" w:hanging="360"/>
      </w:pPr>
      <w:rPr>
        <w:rFonts w:ascii="Times New Roman" w:hAnsi="Times New Roman" w:cs="Times New Roman"/>
      </w:rPr>
    </w:lvl>
    <w:lvl w:ilvl="2" w:tplc="D2B03B9E">
      <w:start w:val="1"/>
      <w:numFmt w:val="lowerRoman"/>
      <w:lvlText w:val="%3."/>
      <w:lvlJc w:val="right"/>
      <w:pPr>
        <w:ind w:left="1800" w:hanging="180"/>
      </w:pPr>
      <w:rPr>
        <w:rFonts w:ascii="Times New Roman" w:hAnsi="Times New Roman" w:cs="Times New Roman"/>
      </w:rPr>
    </w:lvl>
    <w:lvl w:ilvl="3" w:tplc="6A5A74CA">
      <w:start w:val="1"/>
      <w:numFmt w:val="decimal"/>
      <w:lvlText w:val="%4."/>
      <w:lvlJc w:val="left"/>
      <w:pPr>
        <w:ind w:left="2520" w:hanging="360"/>
      </w:pPr>
      <w:rPr>
        <w:rFonts w:ascii="Times New Roman" w:hAnsi="Times New Roman" w:cs="Times New Roman"/>
      </w:rPr>
    </w:lvl>
    <w:lvl w:ilvl="4" w:tplc="D5EA126A">
      <w:start w:val="1"/>
      <w:numFmt w:val="lowerLetter"/>
      <w:lvlText w:val="%5."/>
      <w:lvlJc w:val="left"/>
      <w:pPr>
        <w:ind w:left="3240" w:hanging="360"/>
      </w:pPr>
      <w:rPr>
        <w:rFonts w:ascii="Times New Roman" w:hAnsi="Times New Roman" w:cs="Times New Roman"/>
      </w:rPr>
    </w:lvl>
    <w:lvl w:ilvl="5" w:tplc="EC680B06">
      <w:start w:val="1"/>
      <w:numFmt w:val="lowerRoman"/>
      <w:lvlText w:val="%6."/>
      <w:lvlJc w:val="right"/>
      <w:pPr>
        <w:ind w:left="3960" w:hanging="180"/>
      </w:pPr>
      <w:rPr>
        <w:rFonts w:ascii="Times New Roman" w:hAnsi="Times New Roman" w:cs="Times New Roman"/>
      </w:rPr>
    </w:lvl>
    <w:lvl w:ilvl="6" w:tplc="3AD097DA">
      <w:start w:val="1"/>
      <w:numFmt w:val="decimal"/>
      <w:lvlText w:val="%7."/>
      <w:lvlJc w:val="left"/>
      <w:pPr>
        <w:ind w:left="4680" w:hanging="360"/>
      </w:pPr>
      <w:rPr>
        <w:rFonts w:ascii="Times New Roman" w:hAnsi="Times New Roman" w:cs="Times New Roman"/>
      </w:rPr>
    </w:lvl>
    <w:lvl w:ilvl="7" w:tplc="F0964094">
      <w:start w:val="1"/>
      <w:numFmt w:val="lowerLetter"/>
      <w:lvlText w:val="%8."/>
      <w:lvlJc w:val="left"/>
      <w:pPr>
        <w:ind w:left="5400" w:hanging="360"/>
      </w:pPr>
      <w:rPr>
        <w:rFonts w:ascii="Times New Roman" w:hAnsi="Times New Roman" w:cs="Times New Roman"/>
      </w:rPr>
    </w:lvl>
    <w:lvl w:ilvl="8" w:tplc="F98C17A6">
      <w:start w:val="1"/>
      <w:numFmt w:val="lowerRoman"/>
      <w:lvlText w:val="%9."/>
      <w:lvlJc w:val="right"/>
      <w:pPr>
        <w:ind w:left="6120" w:hanging="180"/>
      </w:pPr>
      <w:rPr>
        <w:rFonts w:ascii="Times New Roman" w:hAnsi="Times New Roman" w:cs="Times New Roman"/>
      </w:rPr>
    </w:lvl>
  </w:abstractNum>
  <w:abstractNum w:abstractNumId="4" w15:restartNumberingAfterBreak="0">
    <w:nsid w:val="31F660F5"/>
    <w:multiLevelType w:val="hybridMultilevel"/>
    <w:tmpl w:val="2D80041E"/>
    <w:lvl w:ilvl="0" w:tplc="E38C003C">
      <w:start w:val="1"/>
      <w:numFmt w:val="decimal"/>
      <w:lvlText w:val="(%1)"/>
      <w:lvlJc w:val="left"/>
      <w:pPr>
        <w:ind w:left="360" w:hanging="360"/>
      </w:pPr>
    </w:lvl>
    <w:lvl w:ilvl="1" w:tplc="4D0E66F0">
      <w:start w:val="1"/>
      <w:numFmt w:val="lowerLetter"/>
      <w:lvlText w:val="%2."/>
      <w:lvlJc w:val="left"/>
      <w:pPr>
        <w:ind w:left="1080" w:hanging="360"/>
      </w:pPr>
    </w:lvl>
    <w:lvl w:ilvl="2" w:tplc="723AA100">
      <w:start w:val="1"/>
      <w:numFmt w:val="lowerRoman"/>
      <w:lvlText w:val="%3."/>
      <w:lvlJc w:val="right"/>
      <w:pPr>
        <w:ind w:left="1800" w:hanging="180"/>
      </w:pPr>
    </w:lvl>
    <w:lvl w:ilvl="3" w:tplc="F5AED216">
      <w:start w:val="1"/>
      <w:numFmt w:val="decimal"/>
      <w:lvlText w:val="%4."/>
      <w:lvlJc w:val="left"/>
      <w:pPr>
        <w:ind w:left="2520" w:hanging="360"/>
      </w:pPr>
    </w:lvl>
    <w:lvl w:ilvl="4" w:tplc="48DEBE48">
      <w:start w:val="1"/>
      <w:numFmt w:val="lowerLetter"/>
      <w:lvlText w:val="%5."/>
      <w:lvlJc w:val="left"/>
      <w:pPr>
        <w:ind w:left="3240" w:hanging="360"/>
      </w:pPr>
    </w:lvl>
    <w:lvl w:ilvl="5" w:tplc="82B6DEEC">
      <w:start w:val="1"/>
      <w:numFmt w:val="lowerRoman"/>
      <w:lvlText w:val="%6."/>
      <w:lvlJc w:val="right"/>
      <w:pPr>
        <w:ind w:left="3960" w:hanging="180"/>
      </w:pPr>
    </w:lvl>
    <w:lvl w:ilvl="6" w:tplc="C7208FC2">
      <w:start w:val="1"/>
      <w:numFmt w:val="decimal"/>
      <w:lvlText w:val="%7."/>
      <w:lvlJc w:val="left"/>
      <w:pPr>
        <w:ind w:left="4680" w:hanging="360"/>
      </w:pPr>
    </w:lvl>
    <w:lvl w:ilvl="7" w:tplc="AD1A6918">
      <w:start w:val="1"/>
      <w:numFmt w:val="lowerLetter"/>
      <w:lvlText w:val="%8."/>
      <w:lvlJc w:val="left"/>
      <w:pPr>
        <w:ind w:left="5400" w:hanging="360"/>
      </w:pPr>
    </w:lvl>
    <w:lvl w:ilvl="8" w:tplc="27D8D626">
      <w:start w:val="1"/>
      <w:numFmt w:val="lowerRoman"/>
      <w:lvlText w:val="%9."/>
      <w:lvlJc w:val="right"/>
      <w:pPr>
        <w:ind w:left="6120" w:hanging="180"/>
      </w:pPr>
    </w:lvl>
  </w:abstractNum>
  <w:abstractNum w:abstractNumId="5" w15:restartNumberingAfterBreak="0">
    <w:nsid w:val="37766697"/>
    <w:multiLevelType w:val="hybridMultilevel"/>
    <w:tmpl w:val="2D80041E"/>
    <w:lvl w:ilvl="0" w:tplc="E38C003C">
      <w:start w:val="1"/>
      <w:numFmt w:val="decimal"/>
      <w:lvlText w:val="(%1)"/>
      <w:lvlJc w:val="left"/>
      <w:pPr>
        <w:ind w:left="360" w:hanging="360"/>
      </w:pPr>
    </w:lvl>
    <w:lvl w:ilvl="1" w:tplc="4D0E66F0">
      <w:start w:val="1"/>
      <w:numFmt w:val="lowerLetter"/>
      <w:lvlText w:val="%2."/>
      <w:lvlJc w:val="left"/>
      <w:pPr>
        <w:ind w:left="1080" w:hanging="360"/>
      </w:pPr>
    </w:lvl>
    <w:lvl w:ilvl="2" w:tplc="723AA100">
      <w:start w:val="1"/>
      <w:numFmt w:val="lowerRoman"/>
      <w:lvlText w:val="%3."/>
      <w:lvlJc w:val="right"/>
      <w:pPr>
        <w:ind w:left="1800" w:hanging="180"/>
      </w:pPr>
    </w:lvl>
    <w:lvl w:ilvl="3" w:tplc="F5AED216">
      <w:start w:val="1"/>
      <w:numFmt w:val="decimal"/>
      <w:lvlText w:val="%4."/>
      <w:lvlJc w:val="left"/>
      <w:pPr>
        <w:ind w:left="2520" w:hanging="360"/>
      </w:pPr>
    </w:lvl>
    <w:lvl w:ilvl="4" w:tplc="48DEBE48">
      <w:start w:val="1"/>
      <w:numFmt w:val="lowerLetter"/>
      <w:lvlText w:val="%5."/>
      <w:lvlJc w:val="left"/>
      <w:pPr>
        <w:ind w:left="3240" w:hanging="360"/>
      </w:pPr>
    </w:lvl>
    <w:lvl w:ilvl="5" w:tplc="82B6DEEC">
      <w:start w:val="1"/>
      <w:numFmt w:val="lowerRoman"/>
      <w:lvlText w:val="%6."/>
      <w:lvlJc w:val="right"/>
      <w:pPr>
        <w:ind w:left="3960" w:hanging="180"/>
      </w:pPr>
    </w:lvl>
    <w:lvl w:ilvl="6" w:tplc="C7208FC2">
      <w:start w:val="1"/>
      <w:numFmt w:val="decimal"/>
      <w:lvlText w:val="%7."/>
      <w:lvlJc w:val="left"/>
      <w:pPr>
        <w:ind w:left="4680" w:hanging="360"/>
      </w:pPr>
    </w:lvl>
    <w:lvl w:ilvl="7" w:tplc="AD1A6918">
      <w:start w:val="1"/>
      <w:numFmt w:val="lowerLetter"/>
      <w:lvlText w:val="%8."/>
      <w:lvlJc w:val="left"/>
      <w:pPr>
        <w:ind w:left="5400" w:hanging="360"/>
      </w:pPr>
    </w:lvl>
    <w:lvl w:ilvl="8" w:tplc="27D8D626">
      <w:start w:val="1"/>
      <w:numFmt w:val="lowerRoman"/>
      <w:lvlText w:val="%9."/>
      <w:lvlJc w:val="right"/>
      <w:pPr>
        <w:ind w:left="6120" w:hanging="180"/>
      </w:pPr>
    </w:lvl>
  </w:abstractNum>
  <w:abstractNum w:abstractNumId="6" w15:restartNumberingAfterBreak="0">
    <w:nsid w:val="37DB7FFC"/>
    <w:multiLevelType w:val="hybridMultilevel"/>
    <w:tmpl w:val="2DC088BE"/>
    <w:lvl w:ilvl="0" w:tplc="32F2D39A">
      <w:start w:val="1"/>
      <w:numFmt w:val="lowerLetter"/>
      <w:lvlText w:val="%1)"/>
      <w:lvlJc w:val="left"/>
      <w:pPr>
        <w:ind w:left="720" w:hanging="360"/>
      </w:pPr>
      <w:rPr>
        <w:rFonts w:hint="default"/>
      </w:rPr>
    </w:lvl>
    <w:lvl w:ilvl="1" w:tplc="3BF48D38" w:tentative="1">
      <w:start w:val="1"/>
      <w:numFmt w:val="lowerLetter"/>
      <w:lvlText w:val="%2."/>
      <w:lvlJc w:val="left"/>
      <w:pPr>
        <w:ind w:left="1440" w:hanging="360"/>
      </w:pPr>
    </w:lvl>
    <w:lvl w:ilvl="2" w:tplc="0760486C" w:tentative="1">
      <w:start w:val="1"/>
      <w:numFmt w:val="lowerRoman"/>
      <w:lvlText w:val="%3."/>
      <w:lvlJc w:val="right"/>
      <w:pPr>
        <w:ind w:left="2160" w:hanging="180"/>
      </w:pPr>
    </w:lvl>
    <w:lvl w:ilvl="3" w:tplc="C51C6012" w:tentative="1">
      <w:start w:val="1"/>
      <w:numFmt w:val="decimal"/>
      <w:lvlText w:val="%4."/>
      <w:lvlJc w:val="left"/>
      <w:pPr>
        <w:ind w:left="2880" w:hanging="360"/>
      </w:pPr>
    </w:lvl>
    <w:lvl w:ilvl="4" w:tplc="059EBBC4" w:tentative="1">
      <w:start w:val="1"/>
      <w:numFmt w:val="lowerLetter"/>
      <w:lvlText w:val="%5."/>
      <w:lvlJc w:val="left"/>
      <w:pPr>
        <w:ind w:left="3600" w:hanging="360"/>
      </w:pPr>
    </w:lvl>
    <w:lvl w:ilvl="5" w:tplc="DEE48576" w:tentative="1">
      <w:start w:val="1"/>
      <w:numFmt w:val="lowerRoman"/>
      <w:lvlText w:val="%6."/>
      <w:lvlJc w:val="right"/>
      <w:pPr>
        <w:ind w:left="4320" w:hanging="180"/>
      </w:pPr>
    </w:lvl>
    <w:lvl w:ilvl="6" w:tplc="748A3716" w:tentative="1">
      <w:start w:val="1"/>
      <w:numFmt w:val="decimal"/>
      <w:lvlText w:val="%7."/>
      <w:lvlJc w:val="left"/>
      <w:pPr>
        <w:ind w:left="5040" w:hanging="360"/>
      </w:pPr>
    </w:lvl>
    <w:lvl w:ilvl="7" w:tplc="A83C8692" w:tentative="1">
      <w:start w:val="1"/>
      <w:numFmt w:val="lowerLetter"/>
      <w:lvlText w:val="%8."/>
      <w:lvlJc w:val="left"/>
      <w:pPr>
        <w:ind w:left="5760" w:hanging="360"/>
      </w:pPr>
    </w:lvl>
    <w:lvl w:ilvl="8" w:tplc="24089340" w:tentative="1">
      <w:start w:val="1"/>
      <w:numFmt w:val="lowerRoman"/>
      <w:lvlText w:val="%9."/>
      <w:lvlJc w:val="right"/>
      <w:pPr>
        <w:ind w:left="6480" w:hanging="180"/>
      </w:pPr>
    </w:lvl>
  </w:abstractNum>
  <w:abstractNum w:abstractNumId="7" w15:restartNumberingAfterBreak="0">
    <w:nsid w:val="3C0C65AC"/>
    <w:multiLevelType w:val="hybridMultilevel"/>
    <w:tmpl w:val="AB2C5D6C"/>
    <w:lvl w:ilvl="0" w:tplc="6C28B206">
      <w:start w:val="1"/>
      <w:numFmt w:val="decimal"/>
      <w:lvlText w:val="(%1)"/>
      <w:lvlJc w:val="left"/>
      <w:pPr>
        <w:ind w:left="360" w:hanging="360"/>
      </w:pPr>
    </w:lvl>
    <w:lvl w:ilvl="1" w:tplc="35B498CE">
      <w:start w:val="1"/>
      <w:numFmt w:val="lowerLetter"/>
      <w:lvlText w:val="%2."/>
      <w:lvlJc w:val="left"/>
      <w:pPr>
        <w:ind w:left="1080" w:hanging="360"/>
      </w:pPr>
    </w:lvl>
    <w:lvl w:ilvl="2" w:tplc="A7E6B33C">
      <w:start w:val="1"/>
      <w:numFmt w:val="lowerRoman"/>
      <w:lvlText w:val="%3."/>
      <w:lvlJc w:val="right"/>
      <w:pPr>
        <w:ind w:left="1800" w:hanging="180"/>
      </w:pPr>
    </w:lvl>
    <w:lvl w:ilvl="3" w:tplc="95F0916C">
      <w:start w:val="1"/>
      <w:numFmt w:val="decimal"/>
      <w:lvlText w:val="%4."/>
      <w:lvlJc w:val="left"/>
      <w:pPr>
        <w:ind w:left="2520" w:hanging="360"/>
      </w:pPr>
    </w:lvl>
    <w:lvl w:ilvl="4" w:tplc="6EB6D67C">
      <w:start w:val="1"/>
      <w:numFmt w:val="lowerLetter"/>
      <w:lvlText w:val="%5."/>
      <w:lvlJc w:val="left"/>
      <w:pPr>
        <w:ind w:left="3240" w:hanging="360"/>
      </w:pPr>
    </w:lvl>
    <w:lvl w:ilvl="5" w:tplc="DABE48F4">
      <w:start w:val="1"/>
      <w:numFmt w:val="lowerRoman"/>
      <w:lvlText w:val="%6."/>
      <w:lvlJc w:val="right"/>
      <w:pPr>
        <w:ind w:left="3960" w:hanging="180"/>
      </w:pPr>
    </w:lvl>
    <w:lvl w:ilvl="6" w:tplc="1D5CB586">
      <w:start w:val="1"/>
      <w:numFmt w:val="decimal"/>
      <w:lvlText w:val="%7."/>
      <w:lvlJc w:val="left"/>
      <w:pPr>
        <w:ind w:left="4680" w:hanging="360"/>
      </w:pPr>
    </w:lvl>
    <w:lvl w:ilvl="7" w:tplc="857C56FE">
      <w:start w:val="1"/>
      <w:numFmt w:val="lowerLetter"/>
      <w:lvlText w:val="%8."/>
      <w:lvlJc w:val="left"/>
      <w:pPr>
        <w:ind w:left="5400" w:hanging="360"/>
      </w:pPr>
    </w:lvl>
    <w:lvl w:ilvl="8" w:tplc="A9825FA6">
      <w:start w:val="1"/>
      <w:numFmt w:val="lowerRoman"/>
      <w:lvlText w:val="%9."/>
      <w:lvlJc w:val="right"/>
      <w:pPr>
        <w:ind w:left="6120" w:hanging="180"/>
      </w:pPr>
    </w:lvl>
  </w:abstractNum>
  <w:abstractNum w:abstractNumId="8" w15:restartNumberingAfterBreak="0">
    <w:nsid w:val="49532F5B"/>
    <w:multiLevelType w:val="hybridMultilevel"/>
    <w:tmpl w:val="22C423F4"/>
    <w:lvl w:ilvl="0" w:tplc="30C8E068">
      <w:start w:val="1"/>
      <w:numFmt w:val="lowerLetter"/>
      <w:lvlText w:val="%1)"/>
      <w:lvlJc w:val="left"/>
      <w:pPr>
        <w:ind w:left="720" w:hanging="360"/>
      </w:pPr>
      <w:rPr>
        <w:rFonts w:hint="default"/>
      </w:rPr>
    </w:lvl>
    <w:lvl w:ilvl="1" w:tplc="9F6A3004" w:tentative="1">
      <w:start w:val="1"/>
      <w:numFmt w:val="lowerLetter"/>
      <w:lvlText w:val="%2."/>
      <w:lvlJc w:val="left"/>
      <w:pPr>
        <w:ind w:left="1440" w:hanging="360"/>
      </w:pPr>
    </w:lvl>
    <w:lvl w:ilvl="2" w:tplc="61BE0DE8" w:tentative="1">
      <w:start w:val="1"/>
      <w:numFmt w:val="lowerRoman"/>
      <w:lvlText w:val="%3."/>
      <w:lvlJc w:val="right"/>
      <w:pPr>
        <w:ind w:left="2160" w:hanging="180"/>
      </w:pPr>
    </w:lvl>
    <w:lvl w:ilvl="3" w:tplc="EEA24584" w:tentative="1">
      <w:start w:val="1"/>
      <w:numFmt w:val="decimal"/>
      <w:lvlText w:val="%4."/>
      <w:lvlJc w:val="left"/>
      <w:pPr>
        <w:ind w:left="2880" w:hanging="360"/>
      </w:pPr>
    </w:lvl>
    <w:lvl w:ilvl="4" w:tplc="303487EC" w:tentative="1">
      <w:start w:val="1"/>
      <w:numFmt w:val="lowerLetter"/>
      <w:lvlText w:val="%5."/>
      <w:lvlJc w:val="left"/>
      <w:pPr>
        <w:ind w:left="3600" w:hanging="360"/>
      </w:pPr>
    </w:lvl>
    <w:lvl w:ilvl="5" w:tplc="E7A06C18" w:tentative="1">
      <w:start w:val="1"/>
      <w:numFmt w:val="lowerRoman"/>
      <w:lvlText w:val="%6."/>
      <w:lvlJc w:val="right"/>
      <w:pPr>
        <w:ind w:left="4320" w:hanging="180"/>
      </w:pPr>
    </w:lvl>
    <w:lvl w:ilvl="6" w:tplc="402AD55E" w:tentative="1">
      <w:start w:val="1"/>
      <w:numFmt w:val="decimal"/>
      <w:lvlText w:val="%7."/>
      <w:lvlJc w:val="left"/>
      <w:pPr>
        <w:ind w:left="5040" w:hanging="360"/>
      </w:pPr>
    </w:lvl>
    <w:lvl w:ilvl="7" w:tplc="2570AA1A" w:tentative="1">
      <w:start w:val="1"/>
      <w:numFmt w:val="lowerLetter"/>
      <w:lvlText w:val="%8."/>
      <w:lvlJc w:val="left"/>
      <w:pPr>
        <w:ind w:left="5760" w:hanging="360"/>
      </w:pPr>
    </w:lvl>
    <w:lvl w:ilvl="8" w:tplc="1DEC2CFE" w:tentative="1">
      <w:start w:val="1"/>
      <w:numFmt w:val="lowerRoman"/>
      <w:lvlText w:val="%9."/>
      <w:lvlJc w:val="right"/>
      <w:pPr>
        <w:ind w:left="6480" w:hanging="180"/>
      </w:pPr>
    </w:lvl>
  </w:abstractNum>
  <w:abstractNum w:abstractNumId="9" w15:restartNumberingAfterBreak="0">
    <w:nsid w:val="5ABDAAD9"/>
    <w:multiLevelType w:val="hybridMultilevel"/>
    <w:tmpl w:val="AB2C5D6C"/>
    <w:lvl w:ilvl="0" w:tplc="0D26E844">
      <w:start w:val="1"/>
      <w:numFmt w:val="decimal"/>
      <w:lvlText w:val="(%1)"/>
      <w:lvlJc w:val="left"/>
      <w:pPr>
        <w:ind w:left="360" w:hanging="360"/>
      </w:pPr>
      <w:rPr>
        <w:rFonts w:hint="default"/>
      </w:rPr>
    </w:lvl>
    <w:lvl w:ilvl="1" w:tplc="00588F4A" w:tentative="1">
      <w:start w:val="1"/>
      <w:numFmt w:val="lowerLetter"/>
      <w:lvlText w:val="%2."/>
      <w:lvlJc w:val="left"/>
      <w:pPr>
        <w:ind w:left="1080" w:hanging="360"/>
      </w:pPr>
    </w:lvl>
    <w:lvl w:ilvl="2" w:tplc="9438A0EC" w:tentative="1">
      <w:start w:val="1"/>
      <w:numFmt w:val="lowerRoman"/>
      <w:lvlText w:val="%3."/>
      <w:lvlJc w:val="right"/>
      <w:pPr>
        <w:ind w:left="1800" w:hanging="180"/>
      </w:pPr>
    </w:lvl>
    <w:lvl w:ilvl="3" w:tplc="2FE4A044" w:tentative="1">
      <w:start w:val="1"/>
      <w:numFmt w:val="decimal"/>
      <w:lvlText w:val="%4."/>
      <w:lvlJc w:val="left"/>
      <w:pPr>
        <w:ind w:left="2520" w:hanging="360"/>
      </w:pPr>
    </w:lvl>
    <w:lvl w:ilvl="4" w:tplc="F3080898" w:tentative="1">
      <w:start w:val="1"/>
      <w:numFmt w:val="lowerLetter"/>
      <w:lvlText w:val="%5."/>
      <w:lvlJc w:val="left"/>
      <w:pPr>
        <w:ind w:left="3240" w:hanging="360"/>
      </w:pPr>
    </w:lvl>
    <w:lvl w:ilvl="5" w:tplc="347CD724" w:tentative="1">
      <w:start w:val="1"/>
      <w:numFmt w:val="lowerRoman"/>
      <w:lvlText w:val="%6."/>
      <w:lvlJc w:val="right"/>
      <w:pPr>
        <w:ind w:left="3960" w:hanging="180"/>
      </w:pPr>
    </w:lvl>
    <w:lvl w:ilvl="6" w:tplc="259E835E" w:tentative="1">
      <w:start w:val="1"/>
      <w:numFmt w:val="decimal"/>
      <w:lvlText w:val="%7."/>
      <w:lvlJc w:val="left"/>
      <w:pPr>
        <w:ind w:left="4680" w:hanging="360"/>
      </w:pPr>
    </w:lvl>
    <w:lvl w:ilvl="7" w:tplc="2D068530" w:tentative="1">
      <w:start w:val="1"/>
      <w:numFmt w:val="lowerLetter"/>
      <w:lvlText w:val="%8."/>
      <w:lvlJc w:val="left"/>
      <w:pPr>
        <w:ind w:left="5400" w:hanging="360"/>
      </w:pPr>
    </w:lvl>
    <w:lvl w:ilvl="8" w:tplc="F662AAE4" w:tentative="1">
      <w:start w:val="1"/>
      <w:numFmt w:val="lowerRoman"/>
      <w:lvlText w:val="%9."/>
      <w:lvlJc w:val="right"/>
      <w:pPr>
        <w:ind w:left="6120" w:hanging="180"/>
      </w:pPr>
    </w:lvl>
  </w:abstractNum>
  <w:abstractNum w:abstractNumId="10"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1"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12" w15:restartNumberingAfterBreak="0">
    <w:nsid w:val="63324590"/>
    <w:multiLevelType w:val="multilevel"/>
    <w:tmpl w:val="020CC6C4"/>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6413077D"/>
    <w:multiLevelType w:val="hybridMultilevel"/>
    <w:tmpl w:val="43D6ED08"/>
    <w:lvl w:ilvl="0" w:tplc="6696EA28">
      <w:start w:val="1"/>
      <w:numFmt w:val="lowerLetter"/>
      <w:lvlText w:val="%1)"/>
      <w:lvlJc w:val="left"/>
      <w:pPr>
        <w:ind w:left="720" w:hanging="360"/>
      </w:pPr>
      <w:rPr>
        <w:rFonts w:hint="default"/>
      </w:rPr>
    </w:lvl>
    <w:lvl w:ilvl="1" w:tplc="C1FED2D6" w:tentative="1">
      <w:start w:val="1"/>
      <w:numFmt w:val="lowerLetter"/>
      <w:lvlText w:val="%2."/>
      <w:lvlJc w:val="left"/>
      <w:pPr>
        <w:ind w:left="1440" w:hanging="360"/>
      </w:pPr>
    </w:lvl>
    <w:lvl w:ilvl="2" w:tplc="E27C6D34" w:tentative="1">
      <w:start w:val="1"/>
      <w:numFmt w:val="lowerRoman"/>
      <w:lvlText w:val="%3."/>
      <w:lvlJc w:val="right"/>
      <w:pPr>
        <w:ind w:left="2160" w:hanging="180"/>
      </w:pPr>
    </w:lvl>
    <w:lvl w:ilvl="3" w:tplc="F6501D64" w:tentative="1">
      <w:start w:val="1"/>
      <w:numFmt w:val="decimal"/>
      <w:lvlText w:val="%4."/>
      <w:lvlJc w:val="left"/>
      <w:pPr>
        <w:ind w:left="2880" w:hanging="360"/>
      </w:pPr>
    </w:lvl>
    <w:lvl w:ilvl="4" w:tplc="D7F0CB40" w:tentative="1">
      <w:start w:val="1"/>
      <w:numFmt w:val="lowerLetter"/>
      <w:lvlText w:val="%5."/>
      <w:lvlJc w:val="left"/>
      <w:pPr>
        <w:ind w:left="3600" w:hanging="360"/>
      </w:pPr>
    </w:lvl>
    <w:lvl w:ilvl="5" w:tplc="D9D2DA8C" w:tentative="1">
      <w:start w:val="1"/>
      <w:numFmt w:val="lowerRoman"/>
      <w:lvlText w:val="%6."/>
      <w:lvlJc w:val="right"/>
      <w:pPr>
        <w:ind w:left="4320" w:hanging="180"/>
      </w:pPr>
    </w:lvl>
    <w:lvl w:ilvl="6" w:tplc="E40AE07E" w:tentative="1">
      <w:start w:val="1"/>
      <w:numFmt w:val="decimal"/>
      <w:lvlText w:val="%7."/>
      <w:lvlJc w:val="left"/>
      <w:pPr>
        <w:ind w:left="5040" w:hanging="360"/>
      </w:pPr>
    </w:lvl>
    <w:lvl w:ilvl="7" w:tplc="D90E8400" w:tentative="1">
      <w:start w:val="1"/>
      <w:numFmt w:val="lowerLetter"/>
      <w:lvlText w:val="%8."/>
      <w:lvlJc w:val="left"/>
      <w:pPr>
        <w:ind w:left="5760" w:hanging="360"/>
      </w:pPr>
    </w:lvl>
    <w:lvl w:ilvl="8" w:tplc="8DFC6CEC" w:tentative="1">
      <w:start w:val="1"/>
      <w:numFmt w:val="lowerRoman"/>
      <w:lvlText w:val="%9."/>
      <w:lvlJc w:val="right"/>
      <w:pPr>
        <w:ind w:left="6480" w:hanging="180"/>
      </w:pPr>
    </w:lvl>
  </w:abstractNum>
  <w:abstractNum w:abstractNumId="14" w15:restartNumberingAfterBreak="0">
    <w:nsid w:val="6671575C"/>
    <w:multiLevelType w:val="hybridMultilevel"/>
    <w:tmpl w:val="41167D96"/>
    <w:lvl w:ilvl="0" w:tplc="01C2DCD4">
      <w:start w:val="1"/>
      <w:numFmt w:val="upperRoman"/>
      <w:lvlText w:val="%1."/>
      <w:lvlJc w:val="right"/>
      <w:pPr>
        <w:ind w:left="720" w:hanging="360"/>
      </w:pPr>
    </w:lvl>
    <w:lvl w:ilvl="1" w:tplc="46883D52" w:tentative="1">
      <w:start w:val="1"/>
      <w:numFmt w:val="lowerLetter"/>
      <w:lvlText w:val="%2."/>
      <w:lvlJc w:val="left"/>
      <w:pPr>
        <w:ind w:left="1440" w:hanging="360"/>
      </w:pPr>
    </w:lvl>
    <w:lvl w:ilvl="2" w:tplc="F1806248" w:tentative="1">
      <w:start w:val="1"/>
      <w:numFmt w:val="lowerRoman"/>
      <w:lvlText w:val="%3."/>
      <w:lvlJc w:val="right"/>
      <w:pPr>
        <w:ind w:left="2160" w:hanging="180"/>
      </w:pPr>
    </w:lvl>
    <w:lvl w:ilvl="3" w:tplc="FE2EB408" w:tentative="1">
      <w:start w:val="1"/>
      <w:numFmt w:val="decimal"/>
      <w:lvlText w:val="%4."/>
      <w:lvlJc w:val="left"/>
      <w:pPr>
        <w:ind w:left="2880" w:hanging="360"/>
      </w:pPr>
    </w:lvl>
    <w:lvl w:ilvl="4" w:tplc="40E61A0E" w:tentative="1">
      <w:start w:val="1"/>
      <w:numFmt w:val="lowerLetter"/>
      <w:lvlText w:val="%5."/>
      <w:lvlJc w:val="left"/>
      <w:pPr>
        <w:ind w:left="3600" w:hanging="360"/>
      </w:pPr>
    </w:lvl>
    <w:lvl w:ilvl="5" w:tplc="D07EF95A" w:tentative="1">
      <w:start w:val="1"/>
      <w:numFmt w:val="lowerRoman"/>
      <w:lvlText w:val="%6."/>
      <w:lvlJc w:val="right"/>
      <w:pPr>
        <w:ind w:left="4320" w:hanging="180"/>
      </w:pPr>
    </w:lvl>
    <w:lvl w:ilvl="6" w:tplc="8BEA2C2E" w:tentative="1">
      <w:start w:val="1"/>
      <w:numFmt w:val="decimal"/>
      <w:lvlText w:val="%7."/>
      <w:lvlJc w:val="left"/>
      <w:pPr>
        <w:ind w:left="5040" w:hanging="360"/>
      </w:pPr>
    </w:lvl>
    <w:lvl w:ilvl="7" w:tplc="252AFEB8" w:tentative="1">
      <w:start w:val="1"/>
      <w:numFmt w:val="lowerLetter"/>
      <w:lvlText w:val="%8."/>
      <w:lvlJc w:val="left"/>
      <w:pPr>
        <w:ind w:left="5760" w:hanging="360"/>
      </w:pPr>
    </w:lvl>
    <w:lvl w:ilvl="8" w:tplc="732A7524" w:tentative="1">
      <w:start w:val="1"/>
      <w:numFmt w:val="lowerRoman"/>
      <w:lvlText w:val="%9."/>
      <w:lvlJc w:val="right"/>
      <w:pPr>
        <w:ind w:left="6480" w:hanging="180"/>
      </w:pPr>
    </w:lvl>
  </w:abstractNum>
  <w:abstractNum w:abstractNumId="15" w15:restartNumberingAfterBreak="0">
    <w:nsid w:val="6BB3037C"/>
    <w:multiLevelType w:val="hybridMultilevel"/>
    <w:tmpl w:val="AB2C5D6C"/>
    <w:lvl w:ilvl="0" w:tplc="570004B8">
      <w:start w:val="1"/>
      <w:numFmt w:val="decimal"/>
      <w:lvlText w:val="(%1)"/>
      <w:lvlJc w:val="left"/>
      <w:pPr>
        <w:ind w:left="360" w:hanging="360"/>
      </w:pPr>
    </w:lvl>
    <w:lvl w:ilvl="1" w:tplc="6D0012AC">
      <w:start w:val="1"/>
      <w:numFmt w:val="lowerLetter"/>
      <w:lvlText w:val="%2."/>
      <w:lvlJc w:val="left"/>
      <w:pPr>
        <w:ind w:left="1080" w:hanging="360"/>
      </w:pPr>
    </w:lvl>
    <w:lvl w:ilvl="2" w:tplc="8FD69014">
      <w:start w:val="1"/>
      <w:numFmt w:val="lowerRoman"/>
      <w:lvlText w:val="%3."/>
      <w:lvlJc w:val="right"/>
      <w:pPr>
        <w:ind w:left="1800" w:hanging="180"/>
      </w:pPr>
    </w:lvl>
    <w:lvl w:ilvl="3" w:tplc="DB0C13FE">
      <w:start w:val="1"/>
      <w:numFmt w:val="decimal"/>
      <w:lvlText w:val="%4."/>
      <w:lvlJc w:val="left"/>
      <w:pPr>
        <w:ind w:left="2520" w:hanging="360"/>
      </w:pPr>
    </w:lvl>
    <w:lvl w:ilvl="4" w:tplc="4ECECF20">
      <w:start w:val="1"/>
      <w:numFmt w:val="lowerLetter"/>
      <w:lvlText w:val="%5."/>
      <w:lvlJc w:val="left"/>
      <w:pPr>
        <w:ind w:left="3240" w:hanging="360"/>
      </w:pPr>
    </w:lvl>
    <w:lvl w:ilvl="5" w:tplc="9A60EDB8">
      <w:start w:val="1"/>
      <w:numFmt w:val="lowerRoman"/>
      <w:lvlText w:val="%6."/>
      <w:lvlJc w:val="right"/>
      <w:pPr>
        <w:ind w:left="3960" w:hanging="180"/>
      </w:pPr>
    </w:lvl>
    <w:lvl w:ilvl="6" w:tplc="65A014B0">
      <w:start w:val="1"/>
      <w:numFmt w:val="decimal"/>
      <w:lvlText w:val="%7."/>
      <w:lvlJc w:val="left"/>
      <w:pPr>
        <w:ind w:left="4680" w:hanging="360"/>
      </w:pPr>
    </w:lvl>
    <w:lvl w:ilvl="7" w:tplc="17C08460">
      <w:start w:val="1"/>
      <w:numFmt w:val="lowerLetter"/>
      <w:lvlText w:val="%8."/>
      <w:lvlJc w:val="left"/>
      <w:pPr>
        <w:ind w:left="5400" w:hanging="360"/>
      </w:pPr>
    </w:lvl>
    <w:lvl w:ilvl="8" w:tplc="DF929730">
      <w:start w:val="1"/>
      <w:numFmt w:val="lowerRoman"/>
      <w:lvlText w:val="%9."/>
      <w:lvlJc w:val="right"/>
      <w:pPr>
        <w:ind w:left="6120" w:hanging="180"/>
      </w:pPr>
    </w:lvl>
  </w:abstractNum>
  <w:abstractNum w:abstractNumId="16" w15:restartNumberingAfterBreak="0">
    <w:nsid w:val="6FE0230C"/>
    <w:multiLevelType w:val="multilevel"/>
    <w:tmpl w:val="020CC6C4"/>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702B6F0A"/>
    <w:multiLevelType w:val="hybridMultilevel"/>
    <w:tmpl w:val="C46625A8"/>
    <w:lvl w:ilvl="0" w:tplc="0A6C1506">
      <w:start w:val="1"/>
      <w:numFmt w:val="lowerLetter"/>
      <w:lvlText w:val="%1)"/>
      <w:lvlJc w:val="left"/>
      <w:pPr>
        <w:ind w:left="720" w:hanging="360"/>
      </w:pPr>
      <w:rPr>
        <w:rFonts w:hint="default"/>
      </w:rPr>
    </w:lvl>
    <w:lvl w:ilvl="1" w:tplc="C55AAC50" w:tentative="1">
      <w:start w:val="1"/>
      <w:numFmt w:val="lowerLetter"/>
      <w:lvlText w:val="%2."/>
      <w:lvlJc w:val="left"/>
      <w:pPr>
        <w:ind w:left="1440" w:hanging="360"/>
      </w:pPr>
    </w:lvl>
    <w:lvl w:ilvl="2" w:tplc="138C4716" w:tentative="1">
      <w:start w:val="1"/>
      <w:numFmt w:val="lowerRoman"/>
      <w:lvlText w:val="%3."/>
      <w:lvlJc w:val="right"/>
      <w:pPr>
        <w:ind w:left="2160" w:hanging="180"/>
      </w:pPr>
    </w:lvl>
    <w:lvl w:ilvl="3" w:tplc="98F45168" w:tentative="1">
      <w:start w:val="1"/>
      <w:numFmt w:val="decimal"/>
      <w:lvlText w:val="%4."/>
      <w:lvlJc w:val="left"/>
      <w:pPr>
        <w:ind w:left="2880" w:hanging="360"/>
      </w:pPr>
    </w:lvl>
    <w:lvl w:ilvl="4" w:tplc="793A0522" w:tentative="1">
      <w:start w:val="1"/>
      <w:numFmt w:val="lowerLetter"/>
      <w:lvlText w:val="%5."/>
      <w:lvlJc w:val="left"/>
      <w:pPr>
        <w:ind w:left="3600" w:hanging="360"/>
      </w:pPr>
    </w:lvl>
    <w:lvl w:ilvl="5" w:tplc="50DA3CB8" w:tentative="1">
      <w:start w:val="1"/>
      <w:numFmt w:val="lowerRoman"/>
      <w:lvlText w:val="%6."/>
      <w:lvlJc w:val="right"/>
      <w:pPr>
        <w:ind w:left="4320" w:hanging="180"/>
      </w:pPr>
    </w:lvl>
    <w:lvl w:ilvl="6" w:tplc="B74C51CA" w:tentative="1">
      <w:start w:val="1"/>
      <w:numFmt w:val="decimal"/>
      <w:lvlText w:val="%7."/>
      <w:lvlJc w:val="left"/>
      <w:pPr>
        <w:ind w:left="5040" w:hanging="360"/>
      </w:pPr>
    </w:lvl>
    <w:lvl w:ilvl="7" w:tplc="0820156E" w:tentative="1">
      <w:start w:val="1"/>
      <w:numFmt w:val="lowerLetter"/>
      <w:lvlText w:val="%8."/>
      <w:lvlJc w:val="left"/>
      <w:pPr>
        <w:ind w:left="5760" w:hanging="360"/>
      </w:pPr>
    </w:lvl>
    <w:lvl w:ilvl="8" w:tplc="7766F9A4" w:tentative="1">
      <w:start w:val="1"/>
      <w:numFmt w:val="lowerRoman"/>
      <w:lvlText w:val="%9."/>
      <w:lvlJc w:val="right"/>
      <w:pPr>
        <w:ind w:left="6480" w:hanging="180"/>
      </w:pPr>
    </w:lvl>
  </w:abstractNum>
  <w:abstractNum w:abstractNumId="18" w15:restartNumberingAfterBreak="0">
    <w:nsid w:val="764A41CE"/>
    <w:multiLevelType w:val="hybridMultilevel"/>
    <w:tmpl w:val="D77E9C2A"/>
    <w:lvl w:ilvl="0" w:tplc="E166939A">
      <w:start w:val="1"/>
      <w:numFmt w:val="decimal"/>
      <w:lvlText w:val="(%1)"/>
      <w:lvlJc w:val="left"/>
      <w:pPr>
        <w:ind w:left="360" w:hanging="360"/>
      </w:pPr>
      <w:rPr>
        <w:rFonts w:ascii="Arial" w:hAnsi="Arial" w:cs="Arial" w:hint="default"/>
      </w:rPr>
    </w:lvl>
    <w:lvl w:ilvl="1" w:tplc="032AE140">
      <w:start w:val="1"/>
      <w:numFmt w:val="lowerLetter"/>
      <w:lvlText w:val="%2."/>
      <w:lvlJc w:val="left"/>
      <w:pPr>
        <w:ind w:left="1080" w:hanging="360"/>
      </w:pPr>
      <w:rPr>
        <w:rFonts w:ascii="Times New Roman" w:hAnsi="Times New Roman" w:cs="Times New Roman"/>
      </w:rPr>
    </w:lvl>
    <w:lvl w:ilvl="2" w:tplc="136435B8">
      <w:start w:val="1"/>
      <w:numFmt w:val="lowerRoman"/>
      <w:lvlText w:val="%3."/>
      <w:lvlJc w:val="right"/>
      <w:pPr>
        <w:ind w:left="1800" w:hanging="180"/>
      </w:pPr>
      <w:rPr>
        <w:rFonts w:ascii="Times New Roman" w:hAnsi="Times New Roman" w:cs="Times New Roman"/>
      </w:rPr>
    </w:lvl>
    <w:lvl w:ilvl="3" w:tplc="4A3A1C9E">
      <w:start w:val="1"/>
      <w:numFmt w:val="decimal"/>
      <w:lvlText w:val="%4."/>
      <w:lvlJc w:val="left"/>
      <w:pPr>
        <w:ind w:left="2520" w:hanging="360"/>
      </w:pPr>
      <w:rPr>
        <w:rFonts w:ascii="Times New Roman" w:hAnsi="Times New Roman" w:cs="Times New Roman"/>
      </w:rPr>
    </w:lvl>
    <w:lvl w:ilvl="4" w:tplc="3F284C2A">
      <w:start w:val="1"/>
      <w:numFmt w:val="lowerLetter"/>
      <w:lvlText w:val="%5."/>
      <w:lvlJc w:val="left"/>
      <w:pPr>
        <w:ind w:left="3240" w:hanging="360"/>
      </w:pPr>
      <w:rPr>
        <w:rFonts w:ascii="Times New Roman" w:hAnsi="Times New Roman" w:cs="Times New Roman"/>
      </w:rPr>
    </w:lvl>
    <w:lvl w:ilvl="5" w:tplc="68E6A176">
      <w:start w:val="1"/>
      <w:numFmt w:val="lowerRoman"/>
      <w:lvlText w:val="%6."/>
      <w:lvlJc w:val="right"/>
      <w:pPr>
        <w:ind w:left="3960" w:hanging="180"/>
      </w:pPr>
      <w:rPr>
        <w:rFonts w:ascii="Times New Roman" w:hAnsi="Times New Roman" w:cs="Times New Roman"/>
      </w:rPr>
    </w:lvl>
    <w:lvl w:ilvl="6" w:tplc="A3744116">
      <w:start w:val="1"/>
      <w:numFmt w:val="decimal"/>
      <w:lvlText w:val="%7."/>
      <w:lvlJc w:val="left"/>
      <w:pPr>
        <w:ind w:left="4680" w:hanging="360"/>
      </w:pPr>
      <w:rPr>
        <w:rFonts w:ascii="Times New Roman" w:hAnsi="Times New Roman" w:cs="Times New Roman"/>
      </w:rPr>
    </w:lvl>
    <w:lvl w:ilvl="7" w:tplc="3C90BC78">
      <w:start w:val="1"/>
      <w:numFmt w:val="lowerLetter"/>
      <w:lvlText w:val="%8."/>
      <w:lvlJc w:val="left"/>
      <w:pPr>
        <w:ind w:left="5400" w:hanging="360"/>
      </w:pPr>
      <w:rPr>
        <w:rFonts w:ascii="Times New Roman" w:hAnsi="Times New Roman" w:cs="Times New Roman"/>
      </w:rPr>
    </w:lvl>
    <w:lvl w:ilvl="8" w:tplc="FE5E23A2">
      <w:start w:val="1"/>
      <w:numFmt w:val="lowerRoman"/>
      <w:lvlText w:val="%9."/>
      <w:lvlJc w:val="right"/>
      <w:pPr>
        <w:ind w:left="6120" w:hanging="180"/>
      </w:pPr>
      <w:rPr>
        <w:rFonts w:ascii="Times New Roman" w:hAnsi="Times New Roman" w:cs="Times New Roman"/>
      </w:rPr>
    </w:lvl>
  </w:abstractNum>
  <w:abstractNum w:abstractNumId="19" w15:restartNumberingAfterBreak="0">
    <w:nsid w:val="76C06533"/>
    <w:multiLevelType w:val="hybridMultilevel"/>
    <w:tmpl w:val="415E1166"/>
    <w:lvl w:ilvl="0" w:tplc="240EB65A">
      <w:start w:val="1"/>
      <w:numFmt w:val="lowerLetter"/>
      <w:lvlText w:val="%1)"/>
      <w:lvlJc w:val="left"/>
      <w:pPr>
        <w:ind w:left="720" w:hanging="360"/>
      </w:pPr>
      <w:rPr>
        <w:rFonts w:hint="default"/>
      </w:rPr>
    </w:lvl>
    <w:lvl w:ilvl="1" w:tplc="28B62DA6" w:tentative="1">
      <w:start w:val="1"/>
      <w:numFmt w:val="lowerLetter"/>
      <w:lvlText w:val="%2."/>
      <w:lvlJc w:val="left"/>
      <w:pPr>
        <w:ind w:left="1440" w:hanging="360"/>
      </w:pPr>
    </w:lvl>
    <w:lvl w:ilvl="2" w:tplc="86D88FDA" w:tentative="1">
      <w:start w:val="1"/>
      <w:numFmt w:val="lowerRoman"/>
      <w:lvlText w:val="%3."/>
      <w:lvlJc w:val="right"/>
      <w:pPr>
        <w:ind w:left="2160" w:hanging="180"/>
      </w:pPr>
    </w:lvl>
    <w:lvl w:ilvl="3" w:tplc="18745C70" w:tentative="1">
      <w:start w:val="1"/>
      <w:numFmt w:val="decimal"/>
      <w:lvlText w:val="%4."/>
      <w:lvlJc w:val="left"/>
      <w:pPr>
        <w:ind w:left="2880" w:hanging="360"/>
      </w:pPr>
    </w:lvl>
    <w:lvl w:ilvl="4" w:tplc="918E6AE6" w:tentative="1">
      <w:start w:val="1"/>
      <w:numFmt w:val="lowerLetter"/>
      <w:lvlText w:val="%5."/>
      <w:lvlJc w:val="left"/>
      <w:pPr>
        <w:ind w:left="3600" w:hanging="360"/>
      </w:pPr>
    </w:lvl>
    <w:lvl w:ilvl="5" w:tplc="91D2876E" w:tentative="1">
      <w:start w:val="1"/>
      <w:numFmt w:val="lowerRoman"/>
      <w:lvlText w:val="%6."/>
      <w:lvlJc w:val="right"/>
      <w:pPr>
        <w:ind w:left="4320" w:hanging="180"/>
      </w:pPr>
    </w:lvl>
    <w:lvl w:ilvl="6" w:tplc="F5E636B8" w:tentative="1">
      <w:start w:val="1"/>
      <w:numFmt w:val="decimal"/>
      <w:lvlText w:val="%7."/>
      <w:lvlJc w:val="left"/>
      <w:pPr>
        <w:ind w:left="5040" w:hanging="360"/>
      </w:pPr>
    </w:lvl>
    <w:lvl w:ilvl="7" w:tplc="AEC2B364" w:tentative="1">
      <w:start w:val="1"/>
      <w:numFmt w:val="lowerLetter"/>
      <w:lvlText w:val="%8."/>
      <w:lvlJc w:val="left"/>
      <w:pPr>
        <w:ind w:left="5760" w:hanging="360"/>
      </w:pPr>
    </w:lvl>
    <w:lvl w:ilvl="8" w:tplc="B2504024" w:tentative="1">
      <w:start w:val="1"/>
      <w:numFmt w:val="lowerRoman"/>
      <w:lvlText w:val="%9."/>
      <w:lvlJc w:val="right"/>
      <w:pPr>
        <w:ind w:left="6480" w:hanging="180"/>
      </w:pPr>
    </w:lvl>
  </w:abstractNum>
  <w:abstractNum w:abstractNumId="20" w15:restartNumberingAfterBreak="0">
    <w:nsid w:val="7ADB0708"/>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num w:numId="1">
    <w:abstractNumId w:val="19"/>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10"/>
  </w:num>
  <w:num w:numId="8">
    <w:abstractNumId w:val="20"/>
  </w:num>
  <w:num w:numId="9">
    <w:abstractNumId w:val="12"/>
  </w:num>
  <w:num w:numId="10">
    <w:abstractNumId w:val="8"/>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 w:numId="18">
    <w:abstractNumId w:val="14"/>
  </w:num>
  <w:num w:numId="19">
    <w:abstractNumId w:val="0"/>
  </w:num>
  <w:num w:numId="20">
    <w:abstractNumId w:val="5"/>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6E"/>
    <w:rsid w:val="00001045"/>
    <w:rsid w:val="00007A64"/>
    <w:rsid w:val="00023C89"/>
    <w:rsid w:val="00024211"/>
    <w:rsid w:val="00025025"/>
    <w:rsid w:val="000277E6"/>
    <w:rsid w:val="000278A8"/>
    <w:rsid w:val="00040296"/>
    <w:rsid w:val="000444A3"/>
    <w:rsid w:val="00054FE0"/>
    <w:rsid w:val="00063515"/>
    <w:rsid w:val="00065D31"/>
    <w:rsid w:val="00066199"/>
    <w:rsid w:val="0007502C"/>
    <w:rsid w:val="00080090"/>
    <w:rsid w:val="000801DD"/>
    <w:rsid w:val="00093F4F"/>
    <w:rsid w:val="00094CEA"/>
    <w:rsid w:val="000951FD"/>
    <w:rsid w:val="000A09FC"/>
    <w:rsid w:val="000B44BC"/>
    <w:rsid w:val="000C02E0"/>
    <w:rsid w:val="000C5ECB"/>
    <w:rsid w:val="000E4105"/>
    <w:rsid w:val="000E657C"/>
    <w:rsid w:val="000E6CFC"/>
    <w:rsid w:val="000F4FB5"/>
    <w:rsid w:val="00100D37"/>
    <w:rsid w:val="0010534C"/>
    <w:rsid w:val="001123A9"/>
    <w:rsid w:val="00117C1B"/>
    <w:rsid w:val="001227B8"/>
    <w:rsid w:val="00130F17"/>
    <w:rsid w:val="00132801"/>
    <w:rsid w:val="00132D05"/>
    <w:rsid w:val="00133931"/>
    <w:rsid w:val="00133A06"/>
    <w:rsid w:val="0014491A"/>
    <w:rsid w:val="00153770"/>
    <w:rsid w:val="001655D7"/>
    <w:rsid w:val="0017792B"/>
    <w:rsid w:val="001844BC"/>
    <w:rsid w:val="0019046E"/>
    <w:rsid w:val="00192B3C"/>
    <w:rsid w:val="00196067"/>
    <w:rsid w:val="001A1D20"/>
    <w:rsid w:val="001A4BD1"/>
    <w:rsid w:val="001D023B"/>
    <w:rsid w:val="001D060C"/>
    <w:rsid w:val="001D7495"/>
    <w:rsid w:val="002042FF"/>
    <w:rsid w:val="00204F77"/>
    <w:rsid w:val="00213B31"/>
    <w:rsid w:val="00215248"/>
    <w:rsid w:val="00215931"/>
    <w:rsid w:val="00221720"/>
    <w:rsid w:val="002256C4"/>
    <w:rsid w:val="00226206"/>
    <w:rsid w:val="00226C31"/>
    <w:rsid w:val="002272FD"/>
    <w:rsid w:val="00230955"/>
    <w:rsid w:val="00237F6F"/>
    <w:rsid w:val="00263EFB"/>
    <w:rsid w:val="002647C4"/>
    <w:rsid w:val="00266D92"/>
    <w:rsid w:val="00266EBC"/>
    <w:rsid w:val="0028541D"/>
    <w:rsid w:val="00293B02"/>
    <w:rsid w:val="00295BB6"/>
    <w:rsid w:val="002A0230"/>
    <w:rsid w:val="002A474B"/>
    <w:rsid w:val="002A56D7"/>
    <w:rsid w:val="002A6698"/>
    <w:rsid w:val="002E15B6"/>
    <w:rsid w:val="002F7D86"/>
    <w:rsid w:val="0030500A"/>
    <w:rsid w:val="0032030E"/>
    <w:rsid w:val="003279F3"/>
    <w:rsid w:val="0033265A"/>
    <w:rsid w:val="003369C5"/>
    <w:rsid w:val="00342718"/>
    <w:rsid w:val="0034539F"/>
    <w:rsid w:val="003512AF"/>
    <w:rsid w:val="003519D1"/>
    <w:rsid w:val="00354A06"/>
    <w:rsid w:val="00356FA5"/>
    <w:rsid w:val="00363FFA"/>
    <w:rsid w:val="0036573E"/>
    <w:rsid w:val="00372A2E"/>
    <w:rsid w:val="00376430"/>
    <w:rsid w:val="00380C76"/>
    <w:rsid w:val="00381F8A"/>
    <w:rsid w:val="00382F43"/>
    <w:rsid w:val="003851F5"/>
    <w:rsid w:val="00396DE7"/>
    <w:rsid w:val="00396F68"/>
    <w:rsid w:val="00396FF4"/>
    <w:rsid w:val="003A44EB"/>
    <w:rsid w:val="003B2B13"/>
    <w:rsid w:val="003C27E9"/>
    <w:rsid w:val="003C3850"/>
    <w:rsid w:val="003D0227"/>
    <w:rsid w:val="003F29F0"/>
    <w:rsid w:val="003F2E04"/>
    <w:rsid w:val="004019FC"/>
    <w:rsid w:val="004035F2"/>
    <w:rsid w:val="00413EF3"/>
    <w:rsid w:val="00417F6E"/>
    <w:rsid w:val="00423707"/>
    <w:rsid w:val="0044681C"/>
    <w:rsid w:val="00453E86"/>
    <w:rsid w:val="00460E75"/>
    <w:rsid w:val="0047347C"/>
    <w:rsid w:val="004758C2"/>
    <w:rsid w:val="004758E6"/>
    <w:rsid w:val="004838C6"/>
    <w:rsid w:val="00483B8B"/>
    <w:rsid w:val="00483D5E"/>
    <w:rsid w:val="004852B7"/>
    <w:rsid w:val="00486E59"/>
    <w:rsid w:val="00494385"/>
    <w:rsid w:val="004A0BC8"/>
    <w:rsid w:val="004C496F"/>
    <w:rsid w:val="004C7806"/>
    <w:rsid w:val="004E1743"/>
    <w:rsid w:val="004F4C7A"/>
    <w:rsid w:val="005031B3"/>
    <w:rsid w:val="00504B0F"/>
    <w:rsid w:val="0050731C"/>
    <w:rsid w:val="005229B1"/>
    <w:rsid w:val="00522C24"/>
    <w:rsid w:val="00523543"/>
    <w:rsid w:val="00526EC6"/>
    <w:rsid w:val="00533F70"/>
    <w:rsid w:val="00534D27"/>
    <w:rsid w:val="005504E2"/>
    <w:rsid w:val="005630BD"/>
    <w:rsid w:val="00565ACD"/>
    <w:rsid w:val="00570B1F"/>
    <w:rsid w:val="00571F62"/>
    <w:rsid w:val="0057373E"/>
    <w:rsid w:val="005A396F"/>
    <w:rsid w:val="005A6ABF"/>
    <w:rsid w:val="005B144D"/>
    <w:rsid w:val="005B1B34"/>
    <w:rsid w:val="005B4367"/>
    <w:rsid w:val="005C42E9"/>
    <w:rsid w:val="005D604F"/>
    <w:rsid w:val="005F4C82"/>
    <w:rsid w:val="005F69ED"/>
    <w:rsid w:val="005F7C03"/>
    <w:rsid w:val="00600BD6"/>
    <w:rsid w:val="006021BB"/>
    <w:rsid w:val="00605EA7"/>
    <w:rsid w:val="0061357A"/>
    <w:rsid w:val="0061661C"/>
    <w:rsid w:val="00620AB0"/>
    <w:rsid w:val="00624331"/>
    <w:rsid w:val="00630BF5"/>
    <w:rsid w:val="00647838"/>
    <w:rsid w:val="00663A5C"/>
    <w:rsid w:val="006823DD"/>
    <w:rsid w:val="006839BC"/>
    <w:rsid w:val="006952A4"/>
    <w:rsid w:val="006A46C6"/>
    <w:rsid w:val="006B31AC"/>
    <w:rsid w:val="006D223D"/>
    <w:rsid w:val="006D382E"/>
    <w:rsid w:val="006D7F05"/>
    <w:rsid w:val="006E5E2E"/>
    <w:rsid w:val="006F002B"/>
    <w:rsid w:val="006F408B"/>
    <w:rsid w:val="00707299"/>
    <w:rsid w:val="00716FE6"/>
    <w:rsid w:val="00722FFE"/>
    <w:rsid w:val="00725A0F"/>
    <w:rsid w:val="00726DB1"/>
    <w:rsid w:val="00731154"/>
    <w:rsid w:val="00740303"/>
    <w:rsid w:val="007451EE"/>
    <w:rsid w:val="007516E6"/>
    <w:rsid w:val="007536EE"/>
    <w:rsid w:val="00765420"/>
    <w:rsid w:val="00765B18"/>
    <w:rsid w:val="0076686B"/>
    <w:rsid w:val="00771BB0"/>
    <w:rsid w:val="00774D2D"/>
    <w:rsid w:val="00790DB0"/>
    <w:rsid w:val="00792109"/>
    <w:rsid w:val="00797D93"/>
    <w:rsid w:val="007A655F"/>
    <w:rsid w:val="007A722A"/>
    <w:rsid w:val="007B4A59"/>
    <w:rsid w:val="007B5420"/>
    <w:rsid w:val="007B54A6"/>
    <w:rsid w:val="007E2F14"/>
    <w:rsid w:val="007E54B9"/>
    <w:rsid w:val="008040A2"/>
    <w:rsid w:val="0080439A"/>
    <w:rsid w:val="00805F2E"/>
    <w:rsid w:val="0081401F"/>
    <w:rsid w:val="00815BD5"/>
    <w:rsid w:val="00827547"/>
    <w:rsid w:val="008313A9"/>
    <w:rsid w:val="00832EF0"/>
    <w:rsid w:val="0084479D"/>
    <w:rsid w:val="00845E3E"/>
    <w:rsid w:val="00851848"/>
    <w:rsid w:val="00861A43"/>
    <w:rsid w:val="00864B4D"/>
    <w:rsid w:val="00865A8C"/>
    <w:rsid w:val="008707C3"/>
    <w:rsid w:val="00882397"/>
    <w:rsid w:val="00896490"/>
    <w:rsid w:val="008A2C6B"/>
    <w:rsid w:val="008B2FC1"/>
    <w:rsid w:val="008B5273"/>
    <w:rsid w:val="008B5FD6"/>
    <w:rsid w:val="008C119A"/>
    <w:rsid w:val="008C6511"/>
    <w:rsid w:val="008E436E"/>
    <w:rsid w:val="008F2DDF"/>
    <w:rsid w:val="008F4207"/>
    <w:rsid w:val="00907694"/>
    <w:rsid w:val="00907DA5"/>
    <w:rsid w:val="00907FE8"/>
    <w:rsid w:val="00921B0E"/>
    <w:rsid w:val="00921E19"/>
    <w:rsid w:val="009238E6"/>
    <w:rsid w:val="00930B61"/>
    <w:rsid w:val="00930D98"/>
    <w:rsid w:val="00934AC0"/>
    <w:rsid w:val="009466CD"/>
    <w:rsid w:val="0095090F"/>
    <w:rsid w:val="00950BB8"/>
    <w:rsid w:val="00957411"/>
    <w:rsid w:val="0096216C"/>
    <w:rsid w:val="00984AB3"/>
    <w:rsid w:val="00994244"/>
    <w:rsid w:val="00996874"/>
    <w:rsid w:val="009C021A"/>
    <w:rsid w:val="009C0D9B"/>
    <w:rsid w:val="009D5AA3"/>
    <w:rsid w:val="009D658D"/>
    <w:rsid w:val="009E2DCE"/>
    <w:rsid w:val="009E305F"/>
    <w:rsid w:val="009E4BF7"/>
    <w:rsid w:val="009E5AC6"/>
    <w:rsid w:val="009F07BB"/>
    <w:rsid w:val="00A11A62"/>
    <w:rsid w:val="00A14F7C"/>
    <w:rsid w:val="00A35E85"/>
    <w:rsid w:val="00A366E5"/>
    <w:rsid w:val="00A448E3"/>
    <w:rsid w:val="00A45332"/>
    <w:rsid w:val="00A6151A"/>
    <w:rsid w:val="00A6350C"/>
    <w:rsid w:val="00A70400"/>
    <w:rsid w:val="00A71D84"/>
    <w:rsid w:val="00A72654"/>
    <w:rsid w:val="00A77D89"/>
    <w:rsid w:val="00A81DDA"/>
    <w:rsid w:val="00A91173"/>
    <w:rsid w:val="00A96D23"/>
    <w:rsid w:val="00AA342B"/>
    <w:rsid w:val="00AA3858"/>
    <w:rsid w:val="00AA6425"/>
    <w:rsid w:val="00AC592C"/>
    <w:rsid w:val="00AC68EF"/>
    <w:rsid w:val="00AC774F"/>
    <w:rsid w:val="00AD336E"/>
    <w:rsid w:val="00AD4066"/>
    <w:rsid w:val="00AD40BF"/>
    <w:rsid w:val="00AE2291"/>
    <w:rsid w:val="00AF0C51"/>
    <w:rsid w:val="00AF4910"/>
    <w:rsid w:val="00B16768"/>
    <w:rsid w:val="00B229BD"/>
    <w:rsid w:val="00B2655D"/>
    <w:rsid w:val="00B30068"/>
    <w:rsid w:val="00B314D4"/>
    <w:rsid w:val="00B40AD1"/>
    <w:rsid w:val="00B50F59"/>
    <w:rsid w:val="00B61A87"/>
    <w:rsid w:val="00B62D66"/>
    <w:rsid w:val="00B72C2D"/>
    <w:rsid w:val="00B803B8"/>
    <w:rsid w:val="00B82E59"/>
    <w:rsid w:val="00B8480C"/>
    <w:rsid w:val="00B87B61"/>
    <w:rsid w:val="00BA2F3F"/>
    <w:rsid w:val="00BA3339"/>
    <w:rsid w:val="00BA4B58"/>
    <w:rsid w:val="00BA6ED4"/>
    <w:rsid w:val="00BB49CA"/>
    <w:rsid w:val="00BC73E4"/>
    <w:rsid w:val="00BC7C5C"/>
    <w:rsid w:val="00BD213A"/>
    <w:rsid w:val="00BE282E"/>
    <w:rsid w:val="00BE668F"/>
    <w:rsid w:val="00BF1394"/>
    <w:rsid w:val="00C00055"/>
    <w:rsid w:val="00C077D0"/>
    <w:rsid w:val="00C116EE"/>
    <w:rsid w:val="00C35B65"/>
    <w:rsid w:val="00C520A7"/>
    <w:rsid w:val="00C7099D"/>
    <w:rsid w:val="00C81471"/>
    <w:rsid w:val="00C820AD"/>
    <w:rsid w:val="00C93CFA"/>
    <w:rsid w:val="00CA3E0C"/>
    <w:rsid w:val="00CA3EA6"/>
    <w:rsid w:val="00CB6B20"/>
    <w:rsid w:val="00CB6D93"/>
    <w:rsid w:val="00CC6725"/>
    <w:rsid w:val="00CC708C"/>
    <w:rsid w:val="00CD6E52"/>
    <w:rsid w:val="00CE0B90"/>
    <w:rsid w:val="00CE720D"/>
    <w:rsid w:val="00CF7E39"/>
    <w:rsid w:val="00D04A6E"/>
    <w:rsid w:val="00D1025E"/>
    <w:rsid w:val="00D141DF"/>
    <w:rsid w:val="00D14382"/>
    <w:rsid w:val="00D2304D"/>
    <w:rsid w:val="00D30B7A"/>
    <w:rsid w:val="00D33954"/>
    <w:rsid w:val="00D47C10"/>
    <w:rsid w:val="00D52946"/>
    <w:rsid w:val="00D53F4B"/>
    <w:rsid w:val="00D54EFF"/>
    <w:rsid w:val="00D62F4D"/>
    <w:rsid w:val="00D630E9"/>
    <w:rsid w:val="00D7189C"/>
    <w:rsid w:val="00D80865"/>
    <w:rsid w:val="00D929CF"/>
    <w:rsid w:val="00DA3CD6"/>
    <w:rsid w:val="00DA55A8"/>
    <w:rsid w:val="00DB134A"/>
    <w:rsid w:val="00DB332E"/>
    <w:rsid w:val="00DB6D04"/>
    <w:rsid w:val="00DC4DD6"/>
    <w:rsid w:val="00DD0BBB"/>
    <w:rsid w:val="00DD4728"/>
    <w:rsid w:val="00DD6DD9"/>
    <w:rsid w:val="00DE4F7C"/>
    <w:rsid w:val="00DF3D1B"/>
    <w:rsid w:val="00DF7976"/>
    <w:rsid w:val="00E107B7"/>
    <w:rsid w:val="00E14154"/>
    <w:rsid w:val="00E21144"/>
    <w:rsid w:val="00E312F7"/>
    <w:rsid w:val="00E35FBA"/>
    <w:rsid w:val="00E426F6"/>
    <w:rsid w:val="00E51314"/>
    <w:rsid w:val="00E62030"/>
    <w:rsid w:val="00E666D0"/>
    <w:rsid w:val="00EA38C8"/>
    <w:rsid w:val="00EA50F4"/>
    <w:rsid w:val="00EB66FA"/>
    <w:rsid w:val="00EC2928"/>
    <w:rsid w:val="00EC2E02"/>
    <w:rsid w:val="00EC5C98"/>
    <w:rsid w:val="00F0582A"/>
    <w:rsid w:val="00F05EDC"/>
    <w:rsid w:val="00F10B06"/>
    <w:rsid w:val="00F12352"/>
    <w:rsid w:val="00F1314F"/>
    <w:rsid w:val="00F14F47"/>
    <w:rsid w:val="00F27807"/>
    <w:rsid w:val="00F327CE"/>
    <w:rsid w:val="00F55369"/>
    <w:rsid w:val="00F55AD0"/>
    <w:rsid w:val="00F579D5"/>
    <w:rsid w:val="00F60344"/>
    <w:rsid w:val="00F61282"/>
    <w:rsid w:val="00F649DF"/>
    <w:rsid w:val="00F713F5"/>
    <w:rsid w:val="00F72B5B"/>
    <w:rsid w:val="00F73807"/>
    <w:rsid w:val="00F74297"/>
    <w:rsid w:val="00F81E27"/>
    <w:rsid w:val="00F86B97"/>
    <w:rsid w:val="00F92BB4"/>
    <w:rsid w:val="00F97794"/>
    <w:rsid w:val="00FA072E"/>
    <w:rsid w:val="00FA41DE"/>
    <w:rsid w:val="00FA606C"/>
    <w:rsid w:val="00FB315D"/>
    <w:rsid w:val="00FB643F"/>
    <w:rsid w:val="00FC286D"/>
    <w:rsid w:val="00FC3161"/>
    <w:rsid w:val="00FC7DF7"/>
    <w:rsid w:val="00FD07DE"/>
    <w:rsid w:val="00FD1679"/>
    <w:rsid w:val="00FF39DB"/>
    <w:rsid w:val="00FF4557"/>
    <w:rsid w:val="00FF7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2F3A4612-A839-476C-B598-721BD770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6E"/>
    <w:pPr>
      <w:spacing w:before="120" w:after="120" w:line="276" w:lineRule="auto"/>
      <w:jc w:val="both"/>
    </w:pPr>
    <w:rPr>
      <w:rFonts w:ascii="Arial" w:eastAsia="Times New Roman" w:hAnsi="Arial" w:cs="Times New Roman"/>
      <w:sz w:val="18"/>
      <w:szCs w:val="18"/>
      <w:lang w:eastAsia="pt-BR"/>
    </w:rPr>
  </w:style>
  <w:style w:type="paragraph" w:styleId="Ttulo3">
    <w:name w:val="heading 3"/>
    <w:basedOn w:val="Normal"/>
    <w:next w:val="Normal"/>
    <w:link w:val="Ttulo3Char"/>
    <w:qFormat/>
    <w:rsid w:val="00B766E4"/>
    <w:pPr>
      <w:keepNext/>
      <w:spacing w:before="0" w:after="0" w:line="240" w:lineRule="auto"/>
      <w:ind w:right="418"/>
      <w:outlineLvl w:val="2"/>
    </w:pPr>
    <w:rPr>
      <w:rFonts w:ascii="Times New Roman" w:hAnsi="Times New Roman"/>
      <w:sz w:val="24"/>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318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131882"/>
    <w:pPr>
      <w:keepNext/>
      <w:keepLines/>
      <w:pBdr>
        <w:bottom w:val="single" w:sz="8" w:space="1" w:color="auto"/>
      </w:pBdr>
      <w:tabs>
        <w:tab w:val="center" w:pos="4419"/>
        <w:tab w:val="right" w:pos="8838"/>
      </w:tabs>
      <w:jc w:val="left"/>
    </w:pPr>
  </w:style>
  <w:style w:type="character" w:customStyle="1" w:styleId="CabealhoChar">
    <w:name w:val="Cabeçalho Char"/>
    <w:basedOn w:val="Fontepargpadro"/>
    <w:link w:val="Cabealho"/>
    <w:uiPriority w:val="99"/>
    <w:rsid w:val="00131882"/>
    <w:rPr>
      <w:rFonts w:ascii="Arial" w:eastAsia="Times New Roman" w:hAnsi="Arial" w:cs="Times New Roman"/>
      <w:sz w:val="18"/>
      <w:szCs w:val="18"/>
      <w:lang w:eastAsia="pt-BR"/>
    </w:rPr>
  </w:style>
  <w:style w:type="table" w:customStyle="1" w:styleId="CDMRange1">
    <w:name w:val="CDM Range 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TableGrid0">
    <w:name w:val="Table Grid_0"/>
    <w:basedOn w:val="Tabelanormal"/>
    <w:uiPriority w:val="59"/>
    <w:rsid w:val="005B03E3"/>
    <w:pPr>
      <w:spacing w:after="0" w:line="240" w:lineRule="auto"/>
    </w:pPr>
    <w:rPr>
      <w:rFonts w:ascii="Calibri" w:eastAsia="Calibri" w:hAnsi="Calibri"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DMRange2">
    <w:name w:val="CDM Range 2"/>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0">
    <w:name w:val="CDM Range 1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20">
    <w:name w:val="CDM Range 2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1">
    <w:name w:val="CDM Range 1_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paragraph" w:customStyle="1" w:styleId="01-Textonormal">
    <w:name w:val="01-Texto normal"/>
    <w:basedOn w:val="Normal"/>
    <w:uiPriority w:val="99"/>
    <w:pPr>
      <w:suppressAutoHyphens/>
    </w:pPr>
    <w:rPr>
      <w:rFonts w:cs="Arial"/>
      <w:kern w:val="20"/>
    </w:rPr>
  </w:style>
  <w:style w:type="paragraph" w:styleId="PargrafodaLista">
    <w:name w:val="List Paragraph"/>
    <w:basedOn w:val="Normal"/>
    <w:uiPriority w:val="34"/>
    <w:qFormat/>
    <w:rsid w:val="00EF1166"/>
    <w:pPr>
      <w:spacing w:before="0" w:after="0" w:line="240" w:lineRule="auto"/>
      <w:ind w:left="720"/>
      <w:jc w:val="left"/>
    </w:pPr>
    <w:rPr>
      <w:rFonts w:ascii="Times New Roman" w:eastAsia="Calibri" w:hAnsi="Times New Roman"/>
      <w:sz w:val="24"/>
      <w:szCs w:val="24"/>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cs="Arial"/>
      <w:sz w:val="20"/>
      <w:szCs w:val="20"/>
    </w:rPr>
  </w:style>
  <w:style w:type="paragraph" w:customStyle="1" w:styleId="Default">
    <w:name w:val="Default"/>
    <w:rsid w:val="00204F77"/>
    <w:pPr>
      <w:autoSpaceDE w:val="0"/>
      <w:autoSpaceDN w:val="0"/>
      <w:adjustRightInd w:val="0"/>
      <w:spacing w:after="0" w:line="240" w:lineRule="auto"/>
    </w:pPr>
    <w:rPr>
      <w:rFonts w:ascii="Cambria" w:eastAsia="Calibri" w:hAnsi="Cambria" w:cs="Cambria"/>
      <w:color w:val="000000"/>
      <w:sz w:val="24"/>
      <w:szCs w:val="24"/>
    </w:rPr>
  </w:style>
  <w:style w:type="paragraph" w:customStyle="1" w:styleId="07-Legenda">
    <w:name w:val="07-Legenda"/>
    <w:basedOn w:val="Normal"/>
    <w:qFormat/>
    <w:pPr>
      <w:keepLines/>
      <w:tabs>
        <w:tab w:val="left" w:pos="284"/>
      </w:tabs>
      <w:suppressAutoHyphens/>
      <w:spacing w:before="40" w:after="0"/>
      <w:ind w:left="284" w:hanging="284"/>
    </w:pPr>
    <w:rPr>
      <w:rFonts w:ascii="Arial (W1)" w:hAnsi="Arial (W1)" w:cs="Arial (W1)"/>
      <w:kern w:val="20"/>
      <w:sz w:val="14"/>
      <w:szCs w:val="14"/>
    </w:rPr>
  </w:style>
  <w:style w:type="paragraph" w:customStyle="1" w:styleId="05-Textonormal">
    <w:name w:val="05-Texto normal"/>
    <w:basedOn w:val="Normal"/>
    <w:uiPriority w:val="99"/>
    <w:rsid w:val="00455E13"/>
    <w:rPr>
      <w:rFonts w:cs="Arial"/>
      <w:spacing w:val="-2"/>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hAnsi="Arial (W1)"/>
      <w:kern w:val="20"/>
      <w:sz w:val="14"/>
      <w:szCs w:val="14"/>
    </w:rPr>
  </w:style>
  <w:style w:type="paragraph" w:customStyle="1" w:styleId="17TEXTOcorpojustificado">
    <w:name w:val="17. «TEXTO» corpo justificado"/>
    <w:basedOn w:val="Normal"/>
    <w:rsid w:val="00B766E4"/>
    <w:pPr>
      <w:spacing w:before="0" w:after="0" w:line="260" w:lineRule="atLeast"/>
    </w:pPr>
    <w:rPr>
      <w:rFonts w:ascii="Times" w:hAnsi="Times"/>
      <w:sz w:val="22"/>
      <w:szCs w:val="20"/>
      <w:lang w:eastAsia="en-US"/>
    </w:rPr>
  </w:style>
  <w:style w:type="character" w:customStyle="1" w:styleId="Ttulo3Char">
    <w:name w:val="Título 3 Char"/>
    <w:basedOn w:val="Fontepargpadro"/>
    <w:link w:val="Ttulo3"/>
    <w:rsid w:val="00B30068"/>
    <w:rPr>
      <w:rFonts w:ascii="Times New Roman" w:eastAsia="Times New Roman" w:hAnsi="Times New Roman" w:cs="Times New Roman"/>
      <w:sz w:val="24"/>
      <w:szCs w:val="20"/>
      <w:lang w:val="x-none" w:eastAsia="zh-CN"/>
    </w:rPr>
  </w:style>
  <w:style w:type="paragraph" w:customStyle="1" w:styleId="filename">
    <w:name w:val="filename"/>
    <w:basedOn w:val="Cabealho"/>
    <w:link w:val="filenameChar"/>
    <w:autoRedefine/>
    <w:qFormat/>
    <w:rsid w:val="00B766E4"/>
    <w:pPr>
      <w:keepNext w:val="0"/>
      <w:keepLines w:val="0"/>
      <w:pBdr>
        <w:bottom w:val="none" w:sz="0" w:space="0" w:color="auto"/>
      </w:pBdr>
      <w:tabs>
        <w:tab w:val="clear" w:pos="4419"/>
        <w:tab w:val="clear" w:pos="8838"/>
        <w:tab w:val="center" w:pos="4320"/>
        <w:tab w:val="right" w:pos="8640"/>
      </w:tabs>
      <w:spacing w:before="0" w:after="0" w:line="240" w:lineRule="auto"/>
      <w:jc w:val="both"/>
    </w:pPr>
    <w:rPr>
      <w:rFonts w:ascii="Verdana" w:hAnsi="Verdana"/>
      <w:sz w:val="10"/>
      <w:szCs w:val="10"/>
      <w:lang w:val="en-US" w:eastAsia="en-US"/>
    </w:rPr>
  </w:style>
  <w:style w:type="character" w:customStyle="1" w:styleId="filenameChar">
    <w:name w:val="filename Char"/>
    <w:link w:val="filename"/>
    <w:rsid w:val="00D57A45"/>
    <w:rPr>
      <w:rFonts w:ascii="Verdana" w:eastAsia="Times New Roman" w:hAnsi="Verdana" w:cs="Times New Roman"/>
      <w:sz w:val="10"/>
      <w:szCs w:val="10"/>
      <w:lang w:val="en-US"/>
    </w:rPr>
  </w:style>
  <w:style w:type="paragraph" w:customStyle="1" w:styleId="09-Lista">
    <w:name w:val="09-Lista"/>
    <w:basedOn w:val="05-Textonormal"/>
    <w:qFormat/>
    <w:rsid w:val="005E0F00"/>
    <w:pPr>
      <w:numPr>
        <w:numId w:val="17"/>
      </w:numPr>
      <w:tabs>
        <w:tab w:val="clear" w:pos="644"/>
        <w:tab w:val="num" w:pos="567"/>
      </w:tabs>
      <w:spacing w:before="0" w:after="0" w:line="240" w:lineRule="auto"/>
      <w:ind w:left="568" w:hanging="284"/>
    </w:pPr>
    <w:rPr>
      <w:rFonts w:cs="Times New Roman"/>
      <w:spacing w:val="0"/>
      <w:sz w:val="24"/>
      <w:szCs w:val="20"/>
    </w:rPr>
  </w:style>
  <w:style w:type="paragraph" w:styleId="Corpodetexto">
    <w:name w:val="Body Text"/>
    <w:basedOn w:val="Normal"/>
    <w:link w:val="CorpodetextoChar"/>
    <w:locked/>
    <w:rsid w:val="00F1314F"/>
    <w:pPr>
      <w:spacing w:before="0" w:after="0" w:line="240" w:lineRule="auto"/>
    </w:pPr>
    <w:rPr>
      <w:rFonts w:ascii="Verdana" w:hAnsi="Verdana"/>
      <w:sz w:val="24"/>
      <w:szCs w:val="20"/>
      <w:lang w:eastAsia="en-US"/>
    </w:rPr>
  </w:style>
  <w:style w:type="character" w:customStyle="1" w:styleId="CorpodetextoChar">
    <w:name w:val="Corpo de texto Char"/>
    <w:basedOn w:val="Fontepargpadro"/>
    <w:link w:val="Corpodetexto"/>
    <w:rsid w:val="00F1314F"/>
    <w:rPr>
      <w:rFonts w:ascii="Verdana" w:eastAsia="Times New Roman" w:hAnsi="Verdana" w:cs="Times New Roman"/>
      <w:sz w:val="24"/>
      <w:szCs w:val="20"/>
    </w:rPr>
  </w:style>
  <w:style w:type="paragraph" w:styleId="Recuodecorpodetexto3">
    <w:name w:val="Body Text Indent 3"/>
    <w:basedOn w:val="Normal"/>
    <w:link w:val="Recuodecorpodetexto3Char"/>
    <w:locked/>
    <w:rsid w:val="00F1314F"/>
    <w:pPr>
      <w:spacing w:before="0" w:after="0" w:line="240" w:lineRule="auto"/>
      <w:ind w:left="357" w:firstLine="346"/>
    </w:pPr>
    <w:rPr>
      <w:rFonts w:cs="Arial"/>
      <w:sz w:val="22"/>
      <w:szCs w:val="20"/>
    </w:rPr>
  </w:style>
  <w:style w:type="character" w:customStyle="1" w:styleId="Recuodecorpodetexto3Char">
    <w:name w:val="Recuo de corpo de texto 3 Char"/>
    <w:basedOn w:val="Fontepargpadro"/>
    <w:link w:val="Recuodecorpodetexto3"/>
    <w:rsid w:val="00F1314F"/>
    <w:rPr>
      <w:rFonts w:ascii="Arial" w:eastAsia="Times New Roman" w:hAnsi="Arial" w:cs="Arial"/>
      <w:szCs w:val="20"/>
      <w:lang w:eastAsia="pt-BR"/>
    </w:rPr>
  </w:style>
  <w:style w:type="paragraph" w:styleId="Rodap">
    <w:name w:val="footer"/>
    <w:basedOn w:val="Normal"/>
    <w:link w:val="RodapChar"/>
    <w:uiPriority w:val="99"/>
    <w:unhideWhenUsed/>
    <w:rsid w:val="00921E1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921E19"/>
    <w:rPr>
      <w:rFonts w:ascii="Arial" w:eastAsia="Times New Roman" w:hAnsi="Arial" w:cs="Times New Roman"/>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hart" Target="charts/chart4.xml"/><Relationship Id="rId26" Type="http://schemas.openxmlformats.org/officeDocument/2006/relationships/header" Target="header6.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chart" Target="charts/chart7.xml"/><Relationship Id="rId34" Type="http://schemas.openxmlformats.org/officeDocument/2006/relationships/header" Target="header10.xml"/><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3.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5.xml"/><Relationship Id="rId31" Type="http://schemas.openxmlformats.org/officeDocument/2006/relationships/footer" Target="footer8.xml"/><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footer" Target="footer13.xml"/><Relationship Id="rId48" Type="http://schemas.openxmlformats.org/officeDocument/2006/relationships/glossaryDocument" Target="glossary/document.xml"/><Relationship Id="rId8" Type="http://schemas.openxmlformats.org/officeDocument/2006/relationships/header" Target="header2.xml"/></Relationships>
</file>

<file path=word/_rels/footer10.xml.rels><?xml version="1.0" encoding="UTF-8" standalone="yes"?>
<Relationships xmlns="http://schemas.openxmlformats.org/package/2006/relationships"><Relationship Id="rId1" Type="http://schemas.openxmlformats.org/officeDocument/2006/relationships/image" Target="media/image8.png"/></Relationships>
</file>

<file path=word/_rels/footer14.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1" Type="http://schemas.openxmlformats.org/officeDocument/2006/relationships/image" Target="media/image8.png"/></Relationships>
</file>

<file path=word/_rels/footer8.xml.rels><?xml version="1.0" encoding="UTF-8" standalone="yes"?>
<Relationships xmlns="http://schemas.openxmlformats.org/package/2006/relationships"><Relationship Id="rId1" Type="http://schemas.openxmlformats.org/officeDocument/2006/relationships/image" Target="media/image8.png"/></Relationships>
</file>

<file path=word/_rels/header10.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11.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1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1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2.gif"/><Relationship Id="rId1" Type="http://schemas.openxmlformats.org/officeDocument/2006/relationships/image" Target="media/image9.gif"/><Relationship Id="rId6" Type="http://schemas.openxmlformats.org/officeDocument/2006/relationships/image" Target="media/image10.emf"/><Relationship Id="rId5" Type="http://schemas.openxmlformats.org/officeDocument/2006/relationships/image" Target="media/image9.png"/><Relationship Id="rId4" Type="http://schemas.openxmlformats.org/officeDocument/2006/relationships/image" Target="media/image7.emf"/></Relationships>
</file>

<file path=word/_rels/header14.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15.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10.png"/><Relationship Id="rId5" Type="http://schemas.openxmlformats.org/officeDocument/2006/relationships/image" Target="media/image10.emf"/><Relationship Id="rId4" Type="http://schemas.openxmlformats.org/officeDocument/2006/relationships/image" Target="media/image9.png"/></Relationships>
</file>

<file path=word/_rels/header16.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1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17.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SRIBSA09041\CTDGESUBD1N2$\Interna\BB%20Turismo\Demonstra&#231;&#245;es%20Financeiras\Balan&#231;o\2020%2012\Relad\Gr&#225;ficos%202020%20-%20Relat&#243;rio%20da%20Administra&#231;&#227;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IBSA09041\CTDGESUBD1N2$\Interna\BB%20Turismo\Demonstra&#231;&#245;es%20Financeiras\Balan&#231;o\2020%2012\Relad\Gr&#225;ficos%202020%20-%20Relat&#243;rio%20da%20Administra&#231;&#227;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IBSA09041\CTDGESUBD1N2$\Interna\BB%20Turismo\Demonstra&#231;&#245;es%20Financeiras\Balan&#231;o\2020%2012\Relad\Gr&#225;ficos%202020%20-%20Relat&#243;rio%20da%20Administra&#231;&#227;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RIBSA09041\CTDGESUBD1N2$\Interna\BB%20Turismo\Demonstra&#231;&#245;es%20Financeiras\Balan&#231;o\2020%2012\Relad\Gr&#225;ficos%202020%20-%20Relat&#243;rio%20da%20Administra&#231;&#227;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RIBSA09041\CTDGESUBD1N2$\Interna\BB%20Turismo\Demonstra&#231;&#245;es%20Financeiras\Balan&#231;o\2020%2012\Relad\Gr&#225;ficos%202020%20-%20Relat&#243;rio%20da%20Administra&#231;&#227;o.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SRIBSA09041\CTDGESUBD1N2$\Interna\BB%20Turismo\Demonstra&#231;&#245;es%20Financeiras\Balan&#231;o\2020%2012\Relad\Gr&#225;ficos%202020%20-%20Relat&#243;rio%20da%20Administra&#231;&#227;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pt-BR" sz="1000" baseline="0">
                <a:latin typeface="Arial" panose="020B0604020202020204" pitchFamily="34" charset="0"/>
                <a:cs typeface="Arial" panose="020B0604020202020204" pitchFamily="34" charset="0"/>
              </a:rPr>
              <a:t>Resultado Contábil 1° Sem/2020</a:t>
            </a:r>
            <a:endParaRPr lang="pt-BR" sz="1000">
              <a:latin typeface="Arial" panose="020B0604020202020204" pitchFamily="34" charset="0"/>
              <a:cs typeface="Arial" panose="020B0604020202020204" pitchFamily="34" charset="0"/>
            </a:endParaRPr>
          </a:p>
        </c:rich>
      </c:tx>
      <c:layout>
        <c:manualLayout>
          <c:xMode val="edge"/>
          <c:yMode val="edge"/>
          <c:x val="0.13916879498490828"/>
          <c:y val="3.9306601881800317E-2"/>
        </c:manualLayout>
      </c:layout>
      <c:overlay val="0"/>
      <c:spPr>
        <a:noFill/>
        <a:ln>
          <a:noFill/>
        </a:ln>
        <a:effectLst/>
      </c:spPr>
    </c:title>
    <c:autoTitleDeleted val="0"/>
    <c:plotArea>
      <c:layout>
        <c:manualLayout>
          <c:layoutTarget val="inner"/>
          <c:xMode val="edge"/>
          <c:yMode val="edge"/>
          <c:x val="6.0094592384420484E-2"/>
          <c:y val="0.35804520195647022"/>
          <c:w val="0.89015480792350299"/>
          <c:h val="0.59390862944162437"/>
        </c:manualLayout>
      </c:layout>
      <c:barChart>
        <c:barDir val="col"/>
        <c:grouping val="clustered"/>
        <c:varyColors val="0"/>
        <c:ser>
          <c:idx val="0"/>
          <c:order val="0"/>
          <c:tx>
            <c:strRef>
              <c:f>Gráficos!$A$6</c:f>
              <c:strCache>
                <c:ptCount val="1"/>
                <c:pt idx="0">
                  <c:v>Resultado</c:v>
                </c:pt>
              </c:strCache>
            </c:strRef>
          </c:tx>
          <c:spPr>
            <a:gradFill rotWithShape="1">
              <a:gsLst>
                <a:gs pos="0">
                  <a:srgbClr val="2C5D98"/>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flip="none" rotWithShape="1">
                <a:gsLst>
                  <a:gs pos="0">
                    <a:srgbClr val="2C5D98"/>
                  </a:gs>
                  <a:gs pos="80000">
                    <a:schemeClr val="accent1">
                      <a:shade val="93000"/>
                      <a:satMod val="130000"/>
                    </a:schemeClr>
                  </a:gs>
                  <a:gs pos="100000">
                    <a:schemeClr val="accent1">
                      <a:shade val="94000"/>
                      <a:satMod val="135000"/>
                    </a:schemeClr>
                  </a:gs>
                </a:gsLst>
                <a:lin ang="0" scaled="1"/>
                <a:tileRect/>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A218-4C40-B82B-A4C1C6D372BC}"/>
              </c:ext>
            </c:extLst>
          </c:dPt>
          <c:dPt>
            <c:idx val="3"/>
            <c:invertIfNegative val="0"/>
            <c:bubble3D val="0"/>
            <c:extLst>
              <c:ext xmlns:c16="http://schemas.microsoft.com/office/drawing/2014/chart" uri="{C3380CC4-5D6E-409C-BE32-E72D297353CC}">
                <c16:uniqueId val="{00000002-A218-4C40-B82B-A4C1C6D372BC}"/>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A218-4C40-B82B-A4C1C6D372BC}"/>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A218-4C40-B82B-A4C1C6D372BC}"/>
              </c:ext>
            </c:extLst>
          </c:dPt>
          <c:dPt>
            <c:idx val="13"/>
            <c:invertIfNegative val="0"/>
            <c:bubble3D val="0"/>
            <c:extLst>
              <c:ext xmlns:c16="http://schemas.microsoft.com/office/drawing/2014/chart" uri="{C3380CC4-5D6E-409C-BE32-E72D297353CC}">
                <c16:uniqueId val="{00000007-A218-4C40-B82B-A4C1C6D372BC}"/>
              </c:ext>
            </c:extLst>
          </c:dPt>
          <c:dLbls>
            <c:dLbl>
              <c:idx val="0"/>
              <c:layout>
                <c:manualLayout>
                  <c:x val="-3.5012670682633821E-3"/>
                  <c:y val="0.20388930685447543"/>
                </c:manualLayout>
              </c:layout>
              <c:numFmt formatCode="#,##0" sourceLinked="0"/>
              <c:spPr>
                <a:noFill/>
                <a:ln>
                  <a:noFill/>
                </a:ln>
                <a:effectLst/>
              </c:spPr>
              <c:txPr>
                <a:bodyPr rot="-5400000" spcFirstLastPara="1" vertOverflow="ellipsis" wrap="square" lIns="38100" tIns="19050" rIns="38100" bIns="19050" anchor="ctr" anchorCtr="1">
                  <a:spAutoFit/>
                </a:bodyPr>
                <a:lstStyle/>
                <a:p>
                  <a:pPr algn="ctr" rtl="0">
                    <a:defRPr lang="en-US"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218-4C40-B82B-A4C1C6D372BC}"/>
                </c:ext>
              </c:extLst>
            </c:dLbl>
            <c:dLbl>
              <c:idx val="1"/>
              <c:layout>
                <c:manualLayout>
                  <c:x val="-2.3160231388524171E-4"/>
                  <c:y val="-2.416136322744675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218-4C40-B82B-A4C1C6D372BC}"/>
                </c:ext>
              </c:extLst>
            </c:dLbl>
            <c:dLbl>
              <c:idx val="2"/>
              <c:layout>
                <c:manualLayout>
                  <c:x val="-2.545080372365619E-7"/>
                  <c:y val="0.2554988623828694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218-4C40-B82B-A4C1C6D372BC}"/>
                </c:ext>
              </c:extLst>
            </c:dLbl>
            <c:dLbl>
              <c:idx val="3"/>
              <c:layout>
                <c:manualLayout>
                  <c:x val="-1.5728596701219526E-4"/>
                  <c:y val="4.946755570603959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218-4C40-B82B-A4C1C6D372BC}"/>
                </c:ext>
              </c:extLst>
            </c:dLbl>
            <c:dLbl>
              <c:idx val="4"/>
              <c:layout>
                <c:manualLayout>
                  <c:x val="-3.7158173436656556E-5"/>
                  <c:y val="-6.911564977031289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218-4C40-B82B-A4C1C6D372BC}"/>
                </c:ext>
              </c:extLst>
            </c:dLbl>
            <c:dLbl>
              <c:idx val="5"/>
              <c:layout>
                <c:manualLayout>
                  <c:x val="4.7338494926000519E-5"/>
                  <c:y val="0.2201936340509266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218-4C40-B82B-A4C1C6D372BC}"/>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Gráficos!$B$6:$G$6</c:f>
              <c:numCache>
                <c:formatCode>#,##0</c:formatCode>
                <c:ptCount val="6"/>
                <c:pt idx="0">
                  <c:v>-219</c:v>
                </c:pt>
                <c:pt idx="1">
                  <c:v>237</c:v>
                </c:pt>
                <c:pt idx="2">
                  <c:v>-524</c:v>
                </c:pt>
                <c:pt idx="3">
                  <c:v>275</c:v>
                </c:pt>
                <c:pt idx="4">
                  <c:v>274</c:v>
                </c:pt>
                <c:pt idx="5">
                  <c:v>1960</c:v>
                </c:pt>
              </c:numCache>
            </c:numRef>
          </c:val>
          <c:extLst>
            <c:ext xmlns:c16="http://schemas.microsoft.com/office/drawing/2014/chart" uri="{C3380CC4-5D6E-409C-BE32-E72D297353CC}">
              <c16:uniqueId val="{0000000A-A218-4C40-B82B-A4C1C6D372BC}"/>
            </c:ext>
          </c:extLst>
        </c:ser>
        <c:dLbls>
          <c:showLegendKey val="0"/>
          <c:showVal val="1"/>
          <c:showCatName val="0"/>
          <c:showSerName val="0"/>
          <c:showPercent val="0"/>
          <c:showBubbleSize val="0"/>
        </c:dLbls>
        <c:gapWidth val="150"/>
        <c:axId val="338937616"/>
        <c:axId val="338938736"/>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B-A218-4C40-B82B-A4C1C6D372BC}"/>
                </c:ext>
              </c:extLst>
            </c:dLbl>
            <c:dLbl>
              <c:idx val="1"/>
              <c:layout>
                <c:manualLayout>
                  <c:x val="-0.14521668687036302"/>
                  <c:y val="-7.441769717747966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218-4C40-B82B-A4C1C6D372BC}"/>
                </c:ext>
              </c:extLst>
            </c:dLbl>
            <c:dLbl>
              <c:idx val="2"/>
              <c:layout>
                <c:manualLayout>
                  <c:x val="-0.17062091562320492"/>
                  <c:y val="9.043619664643983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218-4C40-B82B-A4C1C6D372BC}"/>
                </c:ext>
              </c:extLst>
            </c:dLbl>
            <c:dLbl>
              <c:idx val="3"/>
              <c:layout>
                <c:manualLayout>
                  <c:x val="-0.13008516602450046"/>
                  <c:y val="5.01523275790733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218-4C40-B82B-A4C1C6D372BC}"/>
                </c:ext>
              </c:extLst>
            </c:dLbl>
            <c:dLbl>
              <c:idx val="4"/>
              <c:layout>
                <c:manualLayout>
                  <c:x val="-0.14909309878551311"/>
                  <c:y val="-5.8342259914198537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218-4C40-B82B-A4C1C6D372BC}"/>
                </c:ext>
              </c:extLst>
            </c:dLbl>
            <c:dLbl>
              <c:idx val="5"/>
              <c:layout>
                <c:manualLayout>
                  <c:x val="-0.14788189503630431"/>
                  <c:y val="5.135409462454079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218-4C40-B82B-A4C1C6D372B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1-A218-4C40-B82B-A4C1C6D372BC}"/>
            </c:ext>
          </c:extLst>
        </c:ser>
        <c:dLbls>
          <c:showLegendKey val="0"/>
          <c:showVal val="0"/>
          <c:showCatName val="0"/>
          <c:showSerName val="0"/>
          <c:showPercent val="0"/>
          <c:showBubbleSize val="0"/>
        </c:dLbls>
        <c:marker val="1"/>
        <c:smooth val="0"/>
        <c:axId val="433944048"/>
        <c:axId val="339608384"/>
      </c:lineChart>
      <c:catAx>
        <c:axId val="338937616"/>
        <c:scaling>
          <c:orientation val="minMax"/>
        </c:scaling>
        <c:delete val="0"/>
        <c:axPos val="b"/>
        <c:numFmt formatCode="General" sourceLinked="1"/>
        <c:majorTickMark val="out"/>
        <c:minorTickMark val="none"/>
        <c:tickLblPos val="high"/>
        <c:spPr>
          <a:noFill/>
          <a:ln w="9525" cap="flat" cmpd="sng" algn="ctr">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338938736"/>
        <c:crosses val="autoZero"/>
        <c:auto val="1"/>
        <c:lblAlgn val="ctr"/>
        <c:lblOffset val="100"/>
        <c:noMultiLvlLbl val="0"/>
      </c:catAx>
      <c:valAx>
        <c:axId val="338938736"/>
        <c:scaling>
          <c:orientation val="minMax"/>
        </c:scaling>
        <c:delete val="0"/>
        <c:axPos val="l"/>
        <c:majorGridlines>
          <c:spPr>
            <a:ln w="9525" cap="flat" cmpd="sng" algn="ctr">
              <a:noFill/>
              <a:round/>
            </a:ln>
            <a:effectLst/>
          </c:spPr>
        </c:majorGridlines>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38937616"/>
        <c:crosses val="autoZero"/>
        <c:crossBetween val="between"/>
      </c:valAx>
      <c:valAx>
        <c:axId val="339608384"/>
        <c:scaling>
          <c:orientation val="minMax"/>
        </c:scaling>
        <c:delete val="0"/>
        <c:axPos val="r"/>
        <c:numFmt formatCode="0%" sourceLinked="0"/>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3944048"/>
        <c:crosses val="max"/>
        <c:crossBetween val="between"/>
      </c:valAx>
      <c:catAx>
        <c:axId val="433944048"/>
        <c:scaling>
          <c:orientation val="minMax"/>
        </c:scaling>
        <c:delete val="1"/>
        <c:axPos val="b"/>
        <c:numFmt formatCode="General" sourceLinked="1"/>
        <c:majorTickMark val="out"/>
        <c:minorTickMark val="none"/>
        <c:tickLblPos val="nextTo"/>
        <c:crossAx val="3396083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pt-BR" sz="1000" baseline="0">
                <a:latin typeface="Arial" panose="020B0604020202020204" pitchFamily="34" charset="0"/>
                <a:cs typeface="Arial" panose="020B0604020202020204" pitchFamily="34" charset="0"/>
              </a:rPr>
              <a:t>Resultado Contábil 2° Sem/2020</a:t>
            </a:r>
            <a:endParaRPr lang="pt-BR" sz="1000">
              <a:latin typeface="Arial" panose="020B0604020202020204" pitchFamily="34" charset="0"/>
              <a:cs typeface="Arial" panose="020B0604020202020204" pitchFamily="34" charset="0"/>
            </a:endParaRPr>
          </a:p>
        </c:rich>
      </c:tx>
      <c:layout>
        <c:manualLayout>
          <c:xMode val="edge"/>
          <c:yMode val="edge"/>
          <c:x val="0.16839721767452337"/>
          <c:y val="3.3016887040063385E-2"/>
        </c:manualLayout>
      </c:layout>
      <c:overlay val="0"/>
      <c:spPr>
        <a:noFill/>
        <a:ln>
          <a:noFill/>
        </a:ln>
        <a:effectLst/>
      </c:spPr>
    </c:title>
    <c:autoTitleDeleted val="0"/>
    <c:plotArea>
      <c:layout>
        <c:manualLayout>
          <c:layoutTarget val="inner"/>
          <c:xMode val="edge"/>
          <c:yMode val="edge"/>
          <c:x val="6.0094592384420484E-2"/>
          <c:y val="0.35804520195647022"/>
          <c:w val="0.89015480792350299"/>
          <c:h val="0.59390862944162437"/>
        </c:manualLayout>
      </c:layout>
      <c:barChart>
        <c:barDir val="col"/>
        <c:grouping val="clustered"/>
        <c:varyColors val="0"/>
        <c:ser>
          <c:idx val="0"/>
          <c:order val="0"/>
          <c:tx>
            <c:strRef>
              <c:f>Gráficos!$A$6</c:f>
              <c:strCache>
                <c:ptCount val="1"/>
                <c:pt idx="0">
                  <c:v>Resultado</c:v>
                </c:pt>
              </c:strCache>
            </c:strRef>
          </c:tx>
          <c:spPr>
            <a:gradFill rotWithShape="1">
              <a:gsLst>
                <a:gs pos="0">
                  <a:srgbClr val="2C5D98"/>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flip="none" rotWithShape="1">
                <a:gsLst>
                  <a:gs pos="0">
                    <a:srgbClr val="2C5D98"/>
                  </a:gs>
                  <a:gs pos="80000">
                    <a:schemeClr val="accent1">
                      <a:shade val="93000"/>
                      <a:satMod val="130000"/>
                    </a:schemeClr>
                  </a:gs>
                  <a:gs pos="100000">
                    <a:schemeClr val="accent1">
                      <a:shade val="94000"/>
                      <a:satMod val="135000"/>
                    </a:schemeClr>
                  </a:gs>
                </a:gsLst>
                <a:lin ang="0" scaled="1"/>
                <a:tileRect/>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C899-4B1F-910A-D6A6A11FA6A0}"/>
              </c:ext>
            </c:extLst>
          </c:dPt>
          <c:dPt>
            <c:idx val="3"/>
            <c:invertIfNegative val="0"/>
            <c:bubble3D val="0"/>
            <c:extLst>
              <c:ext xmlns:c16="http://schemas.microsoft.com/office/drawing/2014/chart" uri="{C3380CC4-5D6E-409C-BE32-E72D297353CC}">
                <c16:uniqueId val="{00000002-C899-4B1F-910A-D6A6A11FA6A0}"/>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C899-4B1F-910A-D6A6A11FA6A0}"/>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C899-4B1F-910A-D6A6A11FA6A0}"/>
              </c:ext>
            </c:extLst>
          </c:dPt>
          <c:dPt>
            <c:idx val="13"/>
            <c:invertIfNegative val="0"/>
            <c:bubble3D val="0"/>
            <c:extLst>
              <c:ext xmlns:c16="http://schemas.microsoft.com/office/drawing/2014/chart" uri="{C3380CC4-5D6E-409C-BE32-E72D297353CC}">
                <c16:uniqueId val="{00000007-C899-4B1F-910A-D6A6A11FA6A0}"/>
              </c:ext>
            </c:extLst>
          </c:dPt>
          <c:dLbls>
            <c:dLbl>
              <c:idx val="0"/>
              <c:layout>
                <c:manualLayout>
                  <c:x val="-2.6901499535904593E-4"/>
                  <c:y val="0.16050232799661712"/>
                </c:manualLayout>
              </c:layout>
              <c:numFmt formatCode="#,##0" sourceLinked="0"/>
              <c:spPr>
                <a:noFill/>
                <a:ln>
                  <a:noFill/>
                </a:ln>
                <a:effectLst/>
              </c:spPr>
              <c:txPr>
                <a:bodyPr rot="-5400000" spcFirstLastPara="1" vertOverflow="ellipsis" wrap="square" lIns="38100" tIns="19050" rIns="38100" bIns="19050" anchor="ctr" anchorCtr="1">
                  <a:spAutoFit/>
                </a:bodyPr>
                <a:lstStyle/>
                <a:p>
                  <a:pPr algn="ctr" rtl="0">
                    <a:defRPr lang="en-US"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899-4B1F-910A-D6A6A11FA6A0}"/>
                </c:ext>
              </c:extLst>
            </c:dLbl>
            <c:dLbl>
              <c:idx val="1"/>
              <c:layout>
                <c:manualLayout>
                  <c:x val="-3.4638543867895779E-3"/>
                  <c:y val="0.1927720127206624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899-4B1F-910A-D6A6A11FA6A0}"/>
                </c:ext>
              </c:extLst>
            </c:dLbl>
            <c:dLbl>
              <c:idx val="2"/>
              <c:layout>
                <c:manualLayout>
                  <c:x val="-2.545080372365619E-7"/>
                  <c:y val="0.2024707966052926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899-4B1F-910A-D6A6A11FA6A0}"/>
                </c:ext>
              </c:extLst>
            </c:dLbl>
            <c:dLbl>
              <c:idx val="3"/>
              <c:layout>
                <c:manualLayout>
                  <c:x val="-1.5728596701219526E-4"/>
                  <c:y val="-1.915691069193085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899-4B1F-910A-D6A6A11FA6A0}"/>
                </c:ext>
              </c:extLst>
            </c:dLbl>
            <c:dLbl>
              <c:idx val="4"/>
              <c:layout>
                <c:manualLayout>
                  <c:x val="-6.5016623192452102E-3"/>
                  <c:y val="-2.89243995150418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899-4B1F-910A-D6A6A11FA6A0}"/>
                </c:ext>
              </c:extLst>
            </c:dLbl>
            <c:dLbl>
              <c:idx val="5"/>
              <c:layout>
                <c:manualLayout>
                  <c:x val="-3.1849135779783359E-3"/>
                  <c:y val="0.3262497656060801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899-4B1F-910A-D6A6A11FA6A0}"/>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Gráficos!$H$6:$M$6</c:f>
              <c:numCache>
                <c:formatCode>#,##0</c:formatCode>
                <c:ptCount val="6"/>
                <c:pt idx="0">
                  <c:v>-14</c:v>
                </c:pt>
                <c:pt idx="1">
                  <c:v>-427</c:v>
                </c:pt>
                <c:pt idx="2">
                  <c:v>-551</c:v>
                </c:pt>
                <c:pt idx="3">
                  <c:v>412</c:v>
                </c:pt>
                <c:pt idx="4">
                  <c:v>72</c:v>
                </c:pt>
                <c:pt idx="5">
                  <c:v>-7296</c:v>
                </c:pt>
              </c:numCache>
            </c:numRef>
          </c:val>
          <c:extLst>
            <c:ext xmlns:c16="http://schemas.microsoft.com/office/drawing/2014/chart" uri="{C3380CC4-5D6E-409C-BE32-E72D297353CC}">
              <c16:uniqueId val="{0000000A-C899-4B1F-910A-D6A6A11FA6A0}"/>
            </c:ext>
          </c:extLst>
        </c:ser>
        <c:dLbls>
          <c:showLegendKey val="0"/>
          <c:showVal val="1"/>
          <c:showCatName val="0"/>
          <c:showSerName val="0"/>
          <c:showPercent val="0"/>
          <c:showBubbleSize val="0"/>
        </c:dLbls>
        <c:gapWidth val="150"/>
        <c:axId val="436519392"/>
        <c:axId val="436519952"/>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B-C899-4B1F-910A-D6A6A11FA6A0}"/>
                </c:ext>
              </c:extLst>
            </c:dLbl>
            <c:dLbl>
              <c:idx val="1"/>
              <c:layout>
                <c:manualLayout>
                  <c:x val="-0.16461019930778906"/>
                  <c:y val="1.18411632922799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899-4B1F-910A-D6A6A11FA6A0}"/>
                </c:ext>
              </c:extLst>
            </c:dLbl>
            <c:dLbl>
              <c:idx val="2"/>
              <c:layout>
                <c:manualLayout>
                  <c:x val="-0.14153064696706591"/>
                  <c:y val="0.1777692835023879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899-4B1F-910A-D6A6A11FA6A0}"/>
                </c:ext>
              </c:extLst>
            </c:dLbl>
            <c:dLbl>
              <c:idx val="3"/>
              <c:layout>
                <c:manualLayout>
                  <c:x val="-0.1494786784619265"/>
                  <c:y val="0.1488703162021428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899-4B1F-910A-D6A6A11FA6A0}"/>
                </c:ext>
              </c:extLst>
            </c:dLbl>
            <c:dLbl>
              <c:idx val="4"/>
              <c:layout>
                <c:manualLayout>
                  <c:x val="-0.13293183842099141"/>
                  <c:y val="0.1054723293707159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899-4B1F-910A-D6A6A11FA6A0}"/>
                </c:ext>
              </c:extLst>
            </c:dLbl>
            <c:dLbl>
              <c:idx val="5"/>
              <c:layout>
                <c:manualLayout>
                  <c:x val="-0.18020441576534779"/>
                  <c:y val="-0.1480056208990554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899-4B1F-910A-D6A6A11FA6A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1-C899-4B1F-910A-D6A6A11FA6A0}"/>
            </c:ext>
          </c:extLst>
        </c:ser>
        <c:dLbls>
          <c:showLegendKey val="0"/>
          <c:showVal val="0"/>
          <c:showCatName val="0"/>
          <c:showSerName val="0"/>
          <c:showPercent val="0"/>
          <c:showBubbleSize val="0"/>
        </c:dLbls>
        <c:marker val="1"/>
        <c:smooth val="0"/>
        <c:axId val="436521072"/>
        <c:axId val="436520512"/>
      </c:lineChart>
      <c:catAx>
        <c:axId val="436519392"/>
        <c:scaling>
          <c:orientation val="minMax"/>
        </c:scaling>
        <c:delete val="0"/>
        <c:axPos val="b"/>
        <c:numFmt formatCode="General" sourceLinked="1"/>
        <c:majorTickMark val="out"/>
        <c:minorTickMark val="none"/>
        <c:tickLblPos val="high"/>
        <c:spPr>
          <a:noFill/>
          <a:ln w="9525" cap="flat" cmpd="sng" algn="ctr">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36519952"/>
        <c:crosses val="autoZero"/>
        <c:auto val="1"/>
        <c:lblAlgn val="ctr"/>
        <c:lblOffset val="500"/>
        <c:noMultiLvlLbl val="0"/>
      </c:catAx>
      <c:valAx>
        <c:axId val="436519952"/>
        <c:scaling>
          <c:orientation val="minMax"/>
        </c:scaling>
        <c:delete val="0"/>
        <c:axPos val="l"/>
        <c:majorGridlines>
          <c:spPr>
            <a:ln w="9525" cap="flat" cmpd="sng" algn="ctr">
              <a:noFill/>
              <a:round/>
            </a:ln>
            <a:effectLst/>
          </c:spPr>
        </c:majorGridlines>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519392"/>
        <c:crosses val="autoZero"/>
        <c:crossBetween val="between"/>
      </c:valAx>
      <c:valAx>
        <c:axId val="436520512"/>
        <c:scaling>
          <c:orientation val="minMax"/>
        </c:scaling>
        <c:delete val="0"/>
        <c:axPos val="r"/>
        <c:numFmt formatCode="0%" sourceLinked="0"/>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521072"/>
        <c:crosses val="max"/>
        <c:crossBetween val="between"/>
      </c:valAx>
      <c:catAx>
        <c:axId val="436521072"/>
        <c:scaling>
          <c:orientation val="minMax"/>
        </c:scaling>
        <c:delete val="1"/>
        <c:axPos val="b"/>
        <c:numFmt formatCode="General" sourceLinked="1"/>
        <c:majorTickMark val="out"/>
        <c:minorTickMark val="none"/>
        <c:tickLblPos val="nextTo"/>
        <c:crossAx val="4365205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pt-BR" sz="1000" baseline="0">
                <a:latin typeface="Arial" panose="020B0604020202020204" pitchFamily="34" charset="0"/>
                <a:cs typeface="Arial" panose="020B0604020202020204" pitchFamily="34" charset="0"/>
              </a:rPr>
              <a:t>Despesas Administrativas 1° Sem/2020</a:t>
            </a:r>
            <a:endParaRPr lang="pt-BR" sz="1000">
              <a:latin typeface="Arial" panose="020B0604020202020204" pitchFamily="34" charset="0"/>
              <a:cs typeface="Arial" panose="020B0604020202020204" pitchFamily="34" charset="0"/>
            </a:endParaRPr>
          </a:p>
        </c:rich>
      </c:tx>
      <c:layout>
        <c:manualLayout>
          <c:xMode val="edge"/>
          <c:yMode val="edge"/>
          <c:x val="0.111285427278715"/>
          <c:y val="3.9254358380921235E-2"/>
        </c:manualLayout>
      </c:layout>
      <c:overlay val="0"/>
      <c:spPr>
        <a:noFill/>
        <a:ln>
          <a:noFill/>
        </a:ln>
        <a:effectLst/>
      </c:spPr>
    </c:title>
    <c:autoTitleDeleted val="0"/>
    <c:plotArea>
      <c:layout>
        <c:manualLayout>
          <c:layoutTarget val="inner"/>
          <c:xMode val="edge"/>
          <c:yMode val="edge"/>
          <c:x val="5.6818391995117241E-2"/>
          <c:y val="0.22335025380710671"/>
          <c:w val="0.89015480792350299"/>
          <c:h val="0.59390862944162437"/>
        </c:manualLayout>
      </c:layout>
      <c:barChart>
        <c:barDir val="col"/>
        <c:grouping val="clustered"/>
        <c:varyColors val="0"/>
        <c:ser>
          <c:idx val="0"/>
          <c:order val="0"/>
          <c:tx>
            <c:strRef>
              <c:f>Gráficos!$A$7</c:f>
              <c:strCache>
                <c:ptCount val="1"/>
                <c:pt idx="0">
                  <c:v>Despesas Administrativas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flip="none" rotWithShape="1">
                <a:gsLst>
                  <a:gs pos="0">
                    <a:srgbClr val="2C5D98"/>
                  </a:gs>
                  <a:gs pos="50000">
                    <a:srgbClr val="3C7BC7"/>
                  </a:gs>
                  <a:gs pos="100000">
                    <a:srgbClr val="3A7CCB"/>
                  </a:gs>
                </a:gsLst>
                <a:lin ang="0" scaled="1"/>
                <a:tileRect/>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C4FB-4B4D-94EA-EDF4D87C0859}"/>
              </c:ext>
            </c:extLst>
          </c:dPt>
          <c:dPt>
            <c:idx val="3"/>
            <c:invertIfNegative val="0"/>
            <c:bubble3D val="0"/>
            <c:extLst>
              <c:ext xmlns:c16="http://schemas.microsoft.com/office/drawing/2014/chart" uri="{C3380CC4-5D6E-409C-BE32-E72D297353CC}">
                <c16:uniqueId val="{00000002-C4FB-4B4D-94EA-EDF4D87C0859}"/>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C4FB-4B4D-94EA-EDF4D87C0859}"/>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C4FB-4B4D-94EA-EDF4D87C0859}"/>
              </c:ext>
            </c:extLst>
          </c:dPt>
          <c:dPt>
            <c:idx val="13"/>
            <c:invertIfNegative val="0"/>
            <c:bubble3D val="0"/>
            <c:extLst>
              <c:ext xmlns:c16="http://schemas.microsoft.com/office/drawing/2014/chart" uri="{C3380CC4-5D6E-409C-BE32-E72D297353CC}">
                <c16:uniqueId val="{00000007-C4FB-4B4D-94EA-EDF4D87C0859}"/>
              </c:ext>
            </c:extLst>
          </c:dPt>
          <c:dLbls>
            <c:dLbl>
              <c:idx val="0"/>
              <c:layout>
                <c:manualLayout>
                  <c:x val="0"/>
                  <c:y val="0.1497127482188873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4FB-4B4D-94EA-EDF4D87C0859}"/>
                </c:ext>
              </c:extLst>
            </c:dLbl>
            <c:dLbl>
              <c:idx val="1"/>
              <c:layout>
                <c:manualLayout>
                  <c:x val="-3.232368896925859E-4"/>
                  <c:y val="0.1529710474458086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4FB-4B4D-94EA-EDF4D87C0859}"/>
                </c:ext>
              </c:extLst>
            </c:dLbl>
            <c:dLbl>
              <c:idx val="2"/>
              <c:layout>
                <c:manualLayout>
                  <c:x val="-5.8476653519657831E-17"/>
                  <c:y val="0.1625966348340153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4FB-4B4D-94EA-EDF4D87C0859}"/>
                </c:ext>
              </c:extLst>
            </c:dLbl>
            <c:dLbl>
              <c:idx val="3"/>
              <c:layout>
                <c:manualLayout>
                  <c:x val="-2.5115531444645368E-7"/>
                  <c:y val="0.1409928755494921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4FB-4B4D-94EA-EDF4D87C0859}"/>
                </c:ext>
              </c:extLst>
            </c:dLbl>
            <c:dLbl>
              <c:idx val="4"/>
              <c:layout>
                <c:manualLayout>
                  <c:x val="-3.4369339807354032E-7"/>
                  <c:y val="0.1537480818092626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4FB-4B4D-94EA-EDF4D87C0859}"/>
                </c:ext>
              </c:extLst>
            </c:dLbl>
            <c:dLbl>
              <c:idx val="5"/>
              <c:layout>
                <c:manualLayout>
                  <c:x val="-2.5115531444645368E-7"/>
                  <c:y val="0.31217333636501438"/>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4FB-4B4D-94EA-EDF4D87C0859}"/>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Gráficos!$B$7:$G$7</c:f>
              <c:numCache>
                <c:formatCode>#,##0</c:formatCode>
                <c:ptCount val="6"/>
                <c:pt idx="0">
                  <c:v>258</c:v>
                </c:pt>
                <c:pt idx="1">
                  <c:v>812</c:v>
                </c:pt>
                <c:pt idx="2">
                  <c:v>259</c:v>
                </c:pt>
                <c:pt idx="3">
                  <c:v>255</c:v>
                </c:pt>
                <c:pt idx="4">
                  <c:v>198</c:v>
                </c:pt>
                <c:pt idx="5">
                  <c:v>653</c:v>
                </c:pt>
              </c:numCache>
            </c:numRef>
          </c:val>
          <c:extLst>
            <c:ext xmlns:c16="http://schemas.microsoft.com/office/drawing/2014/chart" uri="{C3380CC4-5D6E-409C-BE32-E72D297353CC}">
              <c16:uniqueId val="{0000000A-C4FB-4B4D-94EA-EDF4D87C0859}"/>
            </c:ext>
          </c:extLst>
        </c:ser>
        <c:dLbls>
          <c:showLegendKey val="0"/>
          <c:showVal val="1"/>
          <c:showCatName val="0"/>
          <c:showSerName val="0"/>
          <c:showPercent val="0"/>
          <c:showBubbleSize val="0"/>
        </c:dLbls>
        <c:gapWidth val="150"/>
        <c:axId val="343399328"/>
        <c:axId val="343395408"/>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B-C4FB-4B4D-94EA-EDF4D87C0859}"/>
                </c:ext>
              </c:extLst>
            </c:dLbl>
            <c:dLbl>
              <c:idx val="1"/>
              <c:layout>
                <c:manualLayout>
                  <c:x val="-0.14835116536065907"/>
                  <c:y val="-0.1361793239351220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4FB-4B4D-94EA-EDF4D87C0859}"/>
                </c:ext>
              </c:extLst>
            </c:dLbl>
            <c:dLbl>
              <c:idx val="2"/>
              <c:layout>
                <c:manualLayout>
                  <c:x val="-0.15206273859754874"/>
                  <c:y val="-0.2238036228588753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4FB-4B4D-94EA-EDF4D87C0859}"/>
                </c:ext>
              </c:extLst>
            </c:dLbl>
            <c:dLbl>
              <c:idx val="3"/>
              <c:layout>
                <c:manualLayout>
                  <c:x val="-0.12621709865380751"/>
                  <c:y val="-0.2712668637259360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4FB-4B4D-94EA-EDF4D87C0859}"/>
                </c:ext>
              </c:extLst>
            </c:dLbl>
            <c:dLbl>
              <c:idx val="4"/>
              <c:layout>
                <c:manualLayout>
                  <c:x val="-0.14393685955394817"/>
                  <c:y val="-0.1431855388813096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4FB-4B4D-94EA-EDF4D87C0859}"/>
                </c:ext>
              </c:extLst>
            </c:dLbl>
            <c:dLbl>
              <c:idx val="5"/>
              <c:layout>
                <c:manualLayout>
                  <c:x val="-0.16404184247538678"/>
                  <c:y val="0.1702451872063059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4FB-4B4D-94EA-EDF4D87C085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1-C4FB-4B4D-94EA-EDF4D87C0859}"/>
            </c:ext>
          </c:extLst>
        </c:ser>
        <c:dLbls>
          <c:showLegendKey val="0"/>
          <c:showVal val="0"/>
          <c:showCatName val="0"/>
          <c:showSerName val="0"/>
          <c:showPercent val="0"/>
          <c:showBubbleSize val="0"/>
        </c:dLbls>
        <c:marker val="1"/>
        <c:smooth val="0"/>
        <c:axId val="337697040"/>
        <c:axId val="337697600"/>
      </c:lineChart>
      <c:catAx>
        <c:axId val="34339932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343395408"/>
        <c:crosses val="autoZero"/>
        <c:auto val="1"/>
        <c:lblAlgn val="ctr"/>
        <c:lblOffset val="100"/>
        <c:noMultiLvlLbl val="0"/>
      </c:catAx>
      <c:valAx>
        <c:axId val="343395408"/>
        <c:scaling>
          <c:orientation val="minMax"/>
        </c:scaling>
        <c:delete val="0"/>
        <c:axPos val="l"/>
        <c:majorGridlines>
          <c:spPr>
            <a:ln w="9525" cap="flat" cmpd="sng" algn="ctr">
              <a:noFill/>
              <a:round/>
            </a:ln>
            <a:effectLst/>
          </c:spPr>
        </c:majorGridlines>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43399328"/>
        <c:crosses val="autoZero"/>
        <c:crossBetween val="between"/>
      </c:valAx>
      <c:valAx>
        <c:axId val="337697600"/>
        <c:scaling>
          <c:orientation val="minMax"/>
        </c:scaling>
        <c:delete val="0"/>
        <c:axPos val="r"/>
        <c:numFmt formatCode="0%" sourceLinked="0"/>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37697040"/>
        <c:crosses val="max"/>
        <c:crossBetween val="between"/>
      </c:valAx>
      <c:catAx>
        <c:axId val="337697040"/>
        <c:scaling>
          <c:orientation val="minMax"/>
        </c:scaling>
        <c:delete val="1"/>
        <c:axPos val="b"/>
        <c:numFmt formatCode="General" sourceLinked="1"/>
        <c:majorTickMark val="out"/>
        <c:minorTickMark val="none"/>
        <c:tickLblPos val="nextTo"/>
        <c:crossAx val="3376976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pt-BR" sz="1000" baseline="0">
                <a:latin typeface="Arial" panose="020B0604020202020204" pitchFamily="34" charset="0"/>
                <a:cs typeface="Arial" panose="020B0604020202020204" pitchFamily="34" charset="0"/>
              </a:rPr>
              <a:t>Despesas Administrativas 2° Sem/2020</a:t>
            </a:r>
          </a:p>
        </c:rich>
      </c:tx>
      <c:layout>
        <c:manualLayout>
          <c:xMode val="edge"/>
          <c:yMode val="edge"/>
          <c:x val="0.10117389944730806"/>
          <c:y val="4.0338607833765187E-2"/>
        </c:manualLayout>
      </c:layout>
      <c:overlay val="0"/>
      <c:spPr>
        <a:noFill/>
        <a:ln>
          <a:noFill/>
        </a:ln>
        <a:effectLst/>
      </c:spPr>
    </c:title>
    <c:autoTitleDeleted val="0"/>
    <c:plotArea>
      <c:layout>
        <c:manualLayout>
          <c:layoutTarget val="inner"/>
          <c:xMode val="edge"/>
          <c:yMode val="edge"/>
          <c:x val="1.7218320150926016E-3"/>
          <c:y val="0.23927168524224324"/>
          <c:w val="0.89015480792350299"/>
          <c:h val="0.59390862944162437"/>
        </c:manualLayout>
      </c:layout>
      <c:barChart>
        <c:barDir val="col"/>
        <c:grouping val="clustered"/>
        <c:varyColors val="0"/>
        <c:ser>
          <c:idx val="0"/>
          <c:order val="0"/>
          <c:tx>
            <c:strRef>
              <c:f>Gráficos!$A$7</c:f>
              <c:strCache>
                <c:ptCount val="1"/>
                <c:pt idx="0">
                  <c:v>Despesas Administrativas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flip="none" rotWithShape="1">
                <a:gsLst>
                  <a:gs pos="0">
                    <a:srgbClr val="2C5D98"/>
                  </a:gs>
                  <a:gs pos="50000">
                    <a:srgbClr val="3C7BC7"/>
                  </a:gs>
                  <a:gs pos="100000">
                    <a:srgbClr val="3A7CCB"/>
                  </a:gs>
                </a:gsLst>
                <a:lin ang="0" scaled="1"/>
                <a:tileRect/>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0FE8-4626-9013-66B3D332CEA7}"/>
              </c:ext>
            </c:extLst>
          </c:dPt>
          <c:dPt>
            <c:idx val="3"/>
            <c:invertIfNegative val="0"/>
            <c:bubble3D val="0"/>
            <c:extLst>
              <c:ext xmlns:c16="http://schemas.microsoft.com/office/drawing/2014/chart" uri="{C3380CC4-5D6E-409C-BE32-E72D297353CC}">
                <c16:uniqueId val="{00000002-0FE8-4626-9013-66B3D332CEA7}"/>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0FE8-4626-9013-66B3D332CEA7}"/>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0FE8-4626-9013-66B3D332CEA7}"/>
              </c:ext>
            </c:extLst>
          </c:dPt>
          <c:dPt>
            <c:idx val="13"/>
            <c:invertIfNegative val="0"/>
            <c:bubble3D val="0"/>
            <c:extLst>
              <c:ext xmlns:c16="http://schemas.microsoft.com/office/drawing/2014/chart" uri="{C3380CC4-5D6E-409C-BE32-E72D297353CC}">
                <c16:uniqueId val="{00000007-0FE8-4626-9013-66B3D332CEA7}"/>
              </c:ext>
            </c:extLst>
          </c:dPt>
          <c:dLbls>
            <c:dLbl>
              <c:idx val="0"/>
              <c:layout>
                <c:manualLayout>
                  <c:x val="-5.1129857060321257E-18"/>
                  <c:y val="0.1672234660763251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FE8-4626-9013-66B3D332CEA7}"/>
                </c:ext>
              </c:extLst>
            </c:dLbl>
            <c:dLbl>
              <c:idx val="1"/>
              <c:layout>
                <c:manualLayout>
                  <c:x val="-3.232368896925859E-4"/>
                  <c:y val="0.2155373654691526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FE8-4626-9013-66B3D332CEA7}"/>
                </c:ext>
              </c:extLst>
            </c:dLbl>
            <c:dLbl>
              <c:idx val="2"/>
              <c:layout>
                <c:manualLayout>
                  <c:x val="4.0903885648257006E-17"/>
                  <c:y val="0.158687831752660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FE8-4626-9013-66B3D332CEA7}"/>
                </c:ext>
              </c:extLst>
            </c:dLbl>
            <c:dLbl>
              <c:idx val="3"/>
              <c:layout>
                <c:manualLayout>
                  <c:x val="-2.5115531456340701E-7"/>
                  <c:y val="0.2853763074124602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FE8-4626-9013-66B3D332CEA7}"/>
                </c:ext>
              </c:extLst>
            </c:dLbl>
            <c:dLbl>
              <c:idx val="4"/>
              <c:layout>
                <c:manualLayout>
                  <c:x val="-3.5136170235898296E-7"/>
                  <c:y val="0.1473271112676410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FE8-4626-9013-66B3D332CEA7}"/>
                </c:ext>
              </c:extLst>
            </c:dLbl>
            <c:dLbl>
              <c:idx val="5"/>
              <c:layout>
                <c:manualLayout>
                  <c:x val="3.1894213381555153E-3"/>
                  <c:y val="0.143725232577396"/>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FE8-4626-9013-66B3D332CEA7}"/>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Gráficos!$H$7:$M$7</c:f>
              <c:numCache>
                <c:formatCode>#,##0</c:formatCode>
                <c:ptCount val="6"/>
                <c:pt idx="0">
                  <c:v>356</c:v>
                </c:pt>
                <c:pt idx="1">
                  <c:v>524</c:v>
                </c:pt>
                <c:pt idx="2">
                  <c:v>327</c:v>
                </c:pt>
                <c:pt idx="3">
                  <c:v>376</c:v>
                </c:pt>
                <c:pt idx="4">
                  <c:v>147</c:v>
                </c:pt>
                <c:pt idx="5">
                  <c:v>113</c:v>
                </c:pt>
              </c:numCache>
            </c:numRef>
          </c:val>
          <c:extLst>
            <c:ext xmlns:c16="http://schemas.microsoft.com/office/drawing/2014/chart" uri="{C3380CC4-5D6E-409C-BE32-E72D297353CC}">
              <c16:uniqueId val="{0000000A-0FE8-4626-9013-66B3D332CEA7}"/>
            </c:ext>
          </c:extLst>
        </c:ser>
        <c:dLbls>
          <c:showLegendKey val="0"/>
          <c:showVal val="1"/>
          <c:showCatName val="0"/>
          <c:showSerName val="0"/>
          <c:showPercent val="0"/>
          <c:showBubbleSize val="0"/>
        </c:dLbls>
        <c:gapWidth val="150"/>
        <c:axId val="436319984"/>
        <c:axId val="436320544"/>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B-0FE8-4626-9013-66B3D332CEA7}"/>
                </c:ext>
              </c:extLst>
            </c:dLbl>
            <c:dLbl>
              <c:idx val="1"/>
              <c:layout>
                <c:manualLayout>
                  <c:x val="-0.16748920032147882"/>
                  <c:y val="-0.1024897680763984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FE8-4626-9013-66B3D332CEA7}"/>
                </c:ext>
              </c:extLst>
            </c:dLbl>
            <c:dLbl>
              <c:idx val="2"/>
              <c:layout>
                <c:manualLayout>
                  <c:x val="-0.13930404862366894"/>
                  <c:y val="-0.4115025769289070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FE8-4626-9013-66B3D332CEA7}"/>
                </c:ext>
              </c:extLst>
            </c:dLbl>
            <c:dLbl>
              <c:idx val="3"/>
              <c:layout>
                <c:manualLayout>
                  <c:x val="-0.15492415109503718"/>
                  <c:y val="-0.1653854024556616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FE8-4626-9013-66B3D332CEA7}"/>
                </c:ext>
              </c:extLst>
            </c:dLbl>
            <c:dLbl>
              <c:idx val="4"/>
              <c:layout>
                <c:manualLayout>
                  <c:x val="-0.13755751456700824"/>
                  <c:y val="-0.3308844929513415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FE8-4626-9013-66B3D332CEA7}"/>
                </c:ext>
              </c:extLst>
            </c:dLbl>
            <c:dLbl>
              <c:idx val="5"/>
              <c:layout>
                <c:manualLayout>
                  <c:x val="-0.15766249748844696"/>
                  <c:y val="-2.79035925420645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FE8-4626-9013-66B3D332CEA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1-0FE8-4626-9013-66B3D332CEA7}"/>
            </c:ext>
          </c:extLst>
        </c:ser>
        <c:dLbls>
          <c:showLegendKey val="0"/>
          <c:showVal val="0"/>
          <c:showCatName val="0"/>
          <c:showSerName val="0"/>
          <c:showPercent val="0"/>
          <c:showBubbleSize val="0"/>
        </c:dLbls>
        <c:marker val="1"/>
        <c:smooth val="0"/>
        <c:axId val="436516592"/>
        <c:axId val="436516032"/>
      </c:lineChart>
      <c:catAx>
        <c:axId val="43631998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36320544"/>
        <c:crosses val="autoZero"/>
        <c:auto val="1"/>
        <c:lblAlgn val="ctr"/>
        <c:lblOffset val="100"/>
        <c:noMultiLvlLbl val="0"/>
      </c:catAx>
      <c:valAx>
        <c:axId val="436320544"/>
        <c:scaling>
          <c:orientation val="minMax"/>
        </c:scaling>
        <c:delete val="0"/>
        <c:axPos val="l"/>
        <c:majorGridlines>
          <c:spPr>
            <a:ln w="9525" cap="flat" cmpd="sng" algn="ctr">
              <a:noFill/>
              <a:round/>
            </a:ln>
            <a:effectLst/>
          </c:spPr>
        </c:majorGridlines>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319984"/>
        <c:crosses val="autoZero"/>
        <c:crossBetween val="between"/>
      </c:valAx>
      <c:valAx>
        <c:axId val="436516032"/>
        <c:scaling>
          <c:orientation val="minMax"/>
        </c:scaling>
        <c:delete val="0"/>
        <c:axPos val="r"/>
        <c:numFmt formatCode="0%" sourceLinked="0"/>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516592"/>
        <c:crosses val="max"/>
        <c:crossBetween val="between"/>
      </c:valAx>
      <c:catAx>
        <c:axId val="436516592"/>
        <c:scaling>
          <c:orientation val="minMax"/>
        </c:scaling>
        <c:delete val="1"/>
        <c:axPos val="b"/>
        <c:numFmt formatCode="General" sourceLinked="1"/>
        <c:majorTickMark val="out"/>
        <c:minorTickMark val="none"/>
        <c:tickLblPos val="nextTo"/>
        <c:crossAx val="43651603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pt-BR" sz="1000" baseline="0">
                <a:latin typeface="Arial" panose="020B0604020202020204" pitchFamily="34" charset="0"/>
                <a:cs typeface="Arial" panose="020B0604020202020204" pitchFamily="34" charset="0"/>
              </a:rPr>
              <a:t>Despesas de Pessoal 1° Sem/2020</a:t>
            </a:r>
            <a:endParaRPr lang="pt-BR" sz="1000">
              <a:latin typeface="Arial" panose="020B0604020202020204" pitchFamily="34" charset="0"/>
              <a:cs typeface="Arial" panose="020B0604020202020204" pitchFamily="34" charset="0"/>
            </a:endParaRPr>
          </a:p>
        </c:rich>
      </c:tx>
      <c:layout>
        <c:manualLayout>
          <c:xMode val="edge"/>
          <c:yMode val="edge"/>
          <c:x val="0.14194736074657333"/>
          <c:y val="1.8887009202589834E-2"/>
        </c:manualLayout>
      </c:layout>
      <c:overlay val="0"/>
      <c:spPr>
        <a:noFill/>
        <a:ln>
          <a:noFill/>
        </a:ln>
        <a:effectLst/>
      </c:spPr>
    </c:title>
    <c:autoTitleDeleted val="0"/>
    <c:plotArea>
      <c:layout>
        <c:manualLayout>
          <c:layoutTarget val="inner"/>
          <c:xMode val="edge"/>
          <c:yMode val="edge"/>
          <c:x val="5.6818450204898979E-2"/>
          <c:y val="0.40131548050980076"/>
          <c:w val="0.89015480792350299"/>
          <c:h val="0.59390862944162437"/>
        </c:manualLayout>
      </c:layout>
      <c:barChart>
        <c:barDir val="col"/>
        <c:grouping val="clustered"/>
        <c:varyColors val="0"/>
        <c:ser>
          <c:idx val="0"/>
          <c:order val="0"/>
          <c:tx>
            <c:strRef>
              <c:f>Gráficos!$A$8</c:f>
              <c:strCache>
                <c:ptCount val="1"/>
                <c:pt idx="0">
                  <c:v>Despesas de Pessoal 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flip="none" rotWithShape="1">
                <a:gsLst>
                  <a:gs pos="0">
                    <a:srgbClr val="2C5D98"/>
                  </a:gs>
                  <a:gs pos="80000">
                    <a:srgbClr val="3C7BC7"/>
                  </a:gs>
                  <a:gs pos="100000">
                    <a:srgbClr val="3A7CCB"/>
                  </a:gs>
                </a:gsLst>
                <a:lin ang="0" scaled="1"/>
                <a:tileRect/>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31D7-4E2F-8F05-4086D2740F29}"/>
              </c:ext>
            </c:extLst>
          </c:dPt>
          <c:dPt>
            <c:idx val="3"/>
            <c:invertIfNegative val="0"/>
            <c:bubble3D val="0"/>
            <c:extLst>
              <c:ext xmlns:c16="http://schemas.microsoft.com/office/drawing/2014/chart" uri="{C3380CC4-5D6E-409C-BE32-E72D297353CC}">
                <c16:uniqueId val="{00000002-31D7-4E2F-8F05-4086D2740F29}"/>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31D7-4E2F-8F05-4086D2740F29}"/>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31D7-4E2F-8F05-4086D2740F29}"/>
              </c:ext>
            </c:extLst>
          </c:dPt>
          <c:dPt>
            <c:idx val="13"/>
            <c:invertIfNegative val="0"/>
            <c:bubble3D val="0"/>
            <c:extLst>
              <c:ext xmlns:c16="http://schemas.microsoft.com/office/drawing/2014/chart" uri="{C3380CC4-5D6E-409C-BE32-E72D297353CC}">
                <c16:uniqueId val="{00000007-31D7-4E2F-8F05-4086D2740F29}"/>
              </c:ext>
            </c:extLst>
          </c:dPt>
          <c:dLbls>
            <c:dLbl>
              <c:idx val="0"/>
              <c:layout>
                <c:manualLayout>
                  <c:x val="0"/>
                  <c:y val="0.2002970000045446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1D7-4E2F-8F05-4086D2740F29}"/>
                </c:ext>
              </c:extLst>
            </c:dLbl>
            <c:dLbl>
              <c:idx val="1"/>
              <c:layout>
                <c:manualLayout>
                  <c:x val="-1.2562782505864094E-6"/>
                  <c:y val="0.1883571604951363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1D7-4E2F-8F05-4086D2740F29}"/>
                </c:ext>
              </c:extLst>
            </c:dLbl>
            <c:dLbl>
              <c:idx val="2"/>
              <c:layout>
                <c:manualLayout>
                  <c:x val="0"/>
                  <c:y val="0.1944530555727778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1D7-4E2F-8F05-4086D2740F29}"/>
                </c:ext>
              </c:extLst>
            </c:dLbl>
            <c:dLbl>
              <c:idx val="3"/>
              <c:layout>
                <c:manualLayout>
                  <c:x val="-2.5125565011143188E-7"/>
                  <c:y val="0.1988600986818683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1D7-4E2F-8F05-4086D2740F29}"/>
                </c:ext>
              </c:extLst>
            </c:dLbl>
            <c:dLbl>
              <c:idx val="4"/>
              <c:layout>
                <c:manualLayout>
                  <c:x val="-8.6577719451735195E-6"/>
                  <c:y val="0.1849605413496541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1D7-4E2F-8F05-4086D2740F29}"/>
                </c:ext>
              </c:extLst>
            </c:dLbl>
            <c:dLbl>
              <c:idx val="5"/>
              <c:layout>
                <c:manualLayout>
                  <c:x val="-1.1700002947423229E-16"/>
                  <c:y val="0.17041596664752817"/>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1D7-4E2F-8F05-4086D2740F29}"/>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Gráficos!$B$8:$G$8</c:f>
              <c:numCache>
                <c:formatCode>#,##0</c:formatCode>
                <c:ptCount val="6"/>
                <c:pt idx="0">
                  <c:v>489</c:v>
                </c:pt>
                <c:pt idx="1">
                  <c:v>425</c:v>
                </c:pt>
                <c:pt idx="2">
                  <c:v>421</c:v>
                </c:pt>
                <c:pt idx="3">
                  <c:v>507</c:v>
                </c:pt>
                <c:pt idx="4">
                  <c:v>433</c:v>
                </c:pt>
                <c:pt idx="5">
                  <c:v>472</c:v>
                </c:pt>
              </c:numCache>
            </c:numRef>
          </c:val>
          <c:extLst>
            <c:ext xmlns:c16="http://schemas.microsoft.com/office/drawing/2014/chart" uri="{C3380CC4-5D6E-409C-BE32-E72D297353CC}">
              <c16:uniqueId val="{0000000A-31D7-4E2F-8F05-4086D2740F29}"/>
            </c:ext>
          </c:extLst>
        </c:ser>
        <c:dLbls>
          <c:showLegendKey val="0"/>
          <c:showVal val="1"/>
          <c:showCatName val="0"/>
          <c:showSerName val="0"/>
          <c:showPercent val="0"/>
          <c:showBubbleSize val="0"/>
        </c:dLbls>
        <c:gapWidth val="150"/>
        <c:axId val="436315504"/>
        <c:axId val="436316064"/>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B-31D7-4E2F-8F05-4086D2740F29}"/>
                </c:ext>
              </c:extLst>
            </c:dLbl>
            <c:dLbl>
              <c:idx val="1"/>
              <c:layout>
                <c:manualLayout>
                  <c:x val="-0.13669362639792365"/>
                  <c:y val="-0.4833112660032328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1D7-4E2F-8F05-4086D2740F29}"/>
                </c:ext>
              </c:extLst>
            </c:dLbl>
            <c:dLbl>
              <c:idx val="2"/>
              <c:layout>
                <c:manualLayout>
                  <c:x val="-0.12988283949035304"/>
                  <c:y val="-0.4271024434139624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1D7-4E2F-8F05-4086D2740F29}"/>
                </c:ext>
              </c:extLst>
            </c:dLbl>
            <c:dLbl>
              <c:idx val="3"/>
              <c:layout>
                <c:manualLayout>
                  <c:x val="-0.1584086472144543"/>
                  <c:y val="-0.4456321835597885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1D7-4E2F-8F05-4086D2740F29}"/>
                </c:ext>
              </c:extLst>
            </c:dLbl>
            <c:dLbl>
              <c:idx val="4"/>
              <c:layout>
                <c:manualLayout>
                  <c:x val="-0.13165394056798851"/>
                  <c:y val="-0.5065380146371539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1D7-4E2F-8F05-4086D2740F29}"/>
                </c:ext>
              </c:extLst>
            </c:dLbl>
            <c:dLbl>
              <c:idx val="5"/>
              <c:layout>
                <c:manualLayout>
                  <c:x val="-0.1335853427503951"/>
                  <c:y val="-0.4619902863349699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1D7-4E2F-8F05-4086D2740F2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1-31D7-4E2F-8F05-4086D2740F29}"/>
            </c:ext>
          </c:extLst>
        </c:ser>
        <c:dLbls>
          <c:showLegendKey val="0"/>
          <c:showVal val="0"/>
          <c:showCatName val="0"/>
          <c:showSerName val="0"/>
          <c:showPercent val="0"/>
          <c:showBubbleSize val="0"/>
        </c:dLbls>
        <c:marker val="1"/>
        <c:smooth val="0"/>
        <c:axId val="436317184"/>
        <c:axId val="436316624"/>
      </c:lineChart>
      <c:catAx>
        <c:axId val="43631550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36316064"/>
        <c:crosses val="autoZero"/>
        <c:auto val="1"/>
        <c:lblAlgn val="ctr"/>
        <c:lblOffset val="100"/>
        <c:noMultiLvlLbl val="0"/>
      </c:catAx>
      <c:valAx>
        <c:axId val="436316064"/>
        <c:scaling>
          <c:orientation val="minMax"/>
        </c:scaling>
        <c:delete val="0"/>
        <c:axPos val="l"/>
        <c:majorGridlines>
          <c:spPr>
            <a:ln w="9525" cap="flat" cmpd="sng" algn="ctr">
              <a:noFill/>
              <a:round/>
            </a:ln>
            <a:effectLst/>
          </c:spPr>
        </c:majorGridlines>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315504"/>
        <c:crosses val="autoZero"/>
        <c:crossBetween val="between"/>
      </c:valAx>
      <c:valAx>
        <c:axId val="436316624"/>
        <c:scaling>
          <c:orientation val="minMax"/>
        </c:scaling>
        <c:delete val="0"/>
        <c:axPos val="r"/>
        <c:numFmt formatCode="0%" sourceLinked="0"/>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317184"/>
        <c:crosses val="max"/>
        <c:crossBetween val="between"/>
      </c:valAx>
      <c:catAx>
        <c:axId val="436317184"/>
        <c:scaling>
          <c:orientation val="minMax"/>
        </c:scaling>
        <c:delete val="1"/>
        <c:axPos val="b"/>
        <c:numFmt formatCode="General" sourceLinked="1"/>
        <c:majorTickMark val="out"/>
        <c:minorTickMark val="none"/>
        <c:tickLblPos val="nextTo"/>
        <c:crossAx val="43631662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pt-BR" sz="1000" baseline="0">
                <a:latin typeface="Arial" panose="020B0604020202020204" pitchFamily="34" charset="0"/>
                <a:cs typeface="Arial" panose="020B0604020202020204" pitchFamily="34" charset="0"/>
              </a:rPr>
              <a:t>Despesas de Pessoal 2° Sem/2020</a:t>
            </a:r>
            <a:endParaRPr lang="pt-BR" sz="1000">
              <a:latin typeface="Arial" panose="020B0604020202020204" pitchFamily="34" charset="0"/>
              <a:cs typeface="Arial" panose="020B0604020202020204" pitchFamily="34" charset="0"/>
            </a:endParaRPr>
          </a:p>
        </c:rich>
      </c:tx>
      <c:layout>
        <c:manualLayout>
          <c:xMode val="edge"/>
          <c:yMode val="edge"/>
          <c:x val="0.16545226276423672"/>
          <c:y val="2.4624141521685718E-2"/>
        </c:manualLayout>
      </c:layout>
      <c:overlay val="0"/>
      <c:spPr>
        <a:noFill/>
        <a:ln>
          <a:noFill/>
        </a:ln>
        <a:effectLst/>
      </c:spPr>
    </c:title>
    <c:autoTitleDeleted val="0"/>
    <c:plotArea>
      <c:layout>
        <c:manualLayout>
          <c:layoutTarget val="inner"/>
          <c:xMode val="edge"/>
          <c:yMode val="edge"/>
          <c:x val="5.6818450204898979E-2"/>
          <c:y val="0.40131548050980076"/>
          <c:w val="0.89015480792350299"/>
          <c:h val="0.59390862944162437"/>
        </c:manualLayout>
      </c:layout>
      <c:barChart>
        <c:barDir val="col"/>
        <c:grouping val="clustered"/>
        <c:varyColors val="0"/>
        <c:ser>
          <c:idx val="0"/>
          <c:order val="0"/>
          <c:tx>
            <c:strRef>
              <c:f>Gráficos!$A$8</c:f>
              <c:strCache>
                <c:ptCount val="1"/>
                <c:pt idx="0">
                  <c:v>Despesas de Pessoal 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flip="none" rotWithShape="1">
                <a:gsLst>
                  <a:gs pos="0">
                    <a:srgbClr val="2C5D98"/>
                  </a:gs>
                  <a:gs pos="80000">
                    <a:srgbClr val="3C7BC7"/>
                  </a:gs>
                  <a:gs pos="100000">
                    <a:srgbClr val="3A7CCB"/>
                  </a:gs>
                </a:gsLst>
                <a:lin ang="0" scaled="1"/>
                <a:tileRect/>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29F6-4B1D-BE26-DFF35F13E4FA}"/>
              </c:ext>
            </c:extLst>
          </c:dPt>
          <c:dPt>
            <c:idx val="3"/>
            <c:invertIfNegative val="0"/>
            <c:bubble3D val="0"/>
            <c:extLst>
              <c:ext xmlns:c16="http://schemas.microsoft.com/office/drawing/2014/chart" uri="{C3380CC4-5D6E-409C-BE32-E72D297353CC}">
                <c16:uniqueId val="{00000002-29F6-4B1D-BE26-DFF35F13E4FA}"/>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29F6-4B1D-BE26-DFF35F13E4FA}"/>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29F6-4B1D-BE26-DFF35F13E4FA}"/>
              </c:ext>
            </c:extLst>
          </c:dPt>
          <c:dPt>
            <c:idx val="13"/>
            <c:invertIfNegative val="0"/>
            <c:bubble3D val="0"/>
            <c:extLst>
              <c:ext xmlns:c16="http://schemas.microsoft.com/office/drawing/2014/chart" uri="{C3380CC4-5D6E-409C-BE32-E72D297353CC}">
                <c16:uniqueId val="{00000007-29F6-4B1D-BE26-DFF35F13E4FA}"/>
              </c:ext>
            </c:extLst>
          </c:dPt>
          <c:dLbls>
            <c:dLbl>
              <c:idx val="0"/>
              <c:layout>
                <c:manualLayout>
                  <c:x val="-4.6413296482526734E-7"/>
                  <c:y val="0.1826742403856278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9F6-4B1D-BE26-DFF35F13E4FA}"/>
                </c:ext>
              </c:extLst>
            </c:dLbl>
            <c:dLbl>
              <c:idx val="1"/>
              <c:layout>
                <c:manualLayout>
                  <c:x val="-1.2562782505864094E-6"/>
                  <c:y val="0.1643074317415062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9F6-4B1D-BE26-DFF35F13E4FA}"/>
                </c:ext>
              </c:extLst>
            </c:dLbl>
            <c:dLbl>
              <c:idx val="2"/>
              <c:layout>
                <c:manualLayout>
                  <c:x val="0"/>
                  <c:y val="0.2483453289723844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9F6-4B1D-BE26-DFF35F13E4FA}"/>
                </c:ext>
              </c:extLst>
            </c:dLbl>
            <c:dLbl>
              <c:idx val="3"/>
              <c:layout>
                <c:manualLayout>
                  <c:x val="-2.5125565011143188E-7"/>
                  <c:y val="0.1698717317501412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9F6-4B1D-BE26-DFF35F13E4FA}"/>
                </c:ext>
              </c:extLst>
            </c:dLbl>
            <c:dLbl>
              <c:idx val="4"/>
              <c:layout>
                <c:manualLayout>
                  <c:x val="-8.7939477539001153E-6"/>
                  <c:y val="0.2272546170964746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9F6-4B1D-BE26-DFF35F13E4FA}"/>
                </c:ext>
              </c:extLst>
            </c:dLbl>
            <c:dLbl>
              <c:idx val="5"/>
              <c:layout>
                <c:manualLayout>
                  <c:x val="-4.6413296481175929E-7"/>
                  <c:y val="0.15903522832305694"/>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9F6-4B1D-BE26-DFF35F13E4FA}"/>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Gráficos!$H$8:$M$8</c:f>
              <c:numCache>
                <c:formatCode>#,##0</c:formatCode>
                <c:ptCount val="6"/>
                <c:pt idx="0">
                  <c:v>746</c:v>
                </c:pt>
                <c:pt idx="1">
                  <c:v>437</c:v>
                </c:pt>
                <c:pt idx="2">
                  <c:v>568</c:v>
                </c:pt>
                <c:pt idx="3">
                  <c:v>447</c:v>
                </c:pt>
                <c:pt idx="4">
                  <c:v>620</c:v>
                </c:pt>
                <c:pt idx="5">
                  <c:v>447</c:v>
                </c:pt>
              </c:numCache>
            </c:numRef>
          </c:val>
          <c:extLst>
            <c:ext xmlns:c16="http://schemas.microsoft.com/office/drawing/2014/chart" uri="{C3380CC4-5D6E-409C-BE32-E72D297353CC}">
              <c16:uniqueId val="{0000000A-29F6-4B1D-BE26-DFF35F13E4FA}"/>
            </c:ext>
          </c:extLst>
        </c:ser>
        <c:dLbls>
          <c:showLegendKey val="0"/>
          <c:showVal val="1"/>
          <c:showCatName val="0"/>
          <c:showSerName val="0"/>
          <c:showPercent val="0"/>
          <c:showBubbleSize val="0"/>
        </c:dLbls>
        <c:gapWidth val="150"/>
        <c:axId val="436790464"/>
        <c:axId val="436791024"/>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B-29F6-4B1D-BE26-DFF35F13E4FA}"/>
                </c:ext>
              </c:extLst>
            </c:dLbl>
            <c:dLbl>
              <c:idx val="1"/>
              <c:layout>
                <c:manualLayout>
                  <c:x val="-0.1398845731543388"/>
                  <c:y val="-3.59933555622548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9F6-4B1D-BE26-DFF35F13E4FA}"/>
                </c:ext>
              </c:extLst>
            </c:dLbl>
            <c:dLbl>
              <c:idx val="2"/>
              <c:layout>
                <c:manualLayout>
                  <c:x val="-0.15860136029808972"/>
                  <c:y val="5.86944270649491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9F6-4B1D-BE26-DFF35F13E4FA}"/>
                </c:ext>
              </c:extLst>
            </c:dLbl>
            <c:dLbl>
              <c:idx val="3"/>
              <c:layout>
                <c:manualLayout>
                  <c:x val="-0.16159959397086943"/>
                  <c:y val="-7.52725719245994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9F6-4B1D-BE26-DFF35F13E4FA}"/>
                </c:ext>
              </c:extLst>
            </c:dLbl>
            <c:dLbl>
              <c:idx val="4"/>
              <c:layout>
                <c:manualLayout>
                  <c:x val="-0.12846299381157333"/>
                  <c:y val="-0.381779454962195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9F6-4B1D-BE26-DFF35F13E4FA}"/>
                </c:ext>
              </c:extLst>
            </c:dLbl>
            <c:dLbl>
              <c:idx val="5"/>
              <c:layout>
                <c:manualLayout>
                  <c:x val="-0.1176308602239694"/>
                  <c:y val="-0.3176941861927190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9F6-4B1D-BE26-DFF35F13E4F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1-29F6-4B1D-BE26-DFF35F13E4FA}"/>
            </c:ext>
          </c:extLst>
        </c:ser>
        <c:dLbls>
          <c:showLegendKey val="0"/>
          <c:showVal val="0"/>
          <c:showCatName val="0"/>
          <c:showSerName val="0"/>
          <c:showPercent val="0"/>
          <c:showBubbleSize val="0"/>
        </c:dLbls>
        <c:marker val="1"/>
        <c:smooth val="0"/>
        <c:axId val="436792144"/>
        <c:axId val="436791584"/>
      </c:lineChart>
      <c:catAx>
        <c:axId val="43679046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36791024"/>
        <c:crosses val="autoZero"/>
        <c:auto val="1"/>
        <c:lblAlgn val="ctr"/>
        <c:lblOffset val="100"/>
        <c:noMultiLvlLbl val="0"/>
      </c:catAx>
      <c:valAx>
        <c:axId val="436791024"/>
        <c:scaling>
          <c:orientation val="minMax"/>
        </c:scaling>
        <c:delete val="0"/>
        <c:axPos val="l"/>
        <c:majorGridlines>
          <c:spPr>
            <a:ln w="9525" cap="flat" cmpd="sng" algn="ctr">
              <a:noFill/>
              <a:round/>
            </a:ln>
            <a:effectLst/>
          </c:spPr>
        </c:majorGridlines>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790464"/>
        <c:crosses val="autoZero"/>
        <c:crossBetween val="between"/>
      </c:valAx>
      <c:valAx>
        <c:axId val="436791584"/>
        <c:scaling>
          <c:orientation val="minMax"/>
        </c:scaling>
        <c:delete val="0"/>
        <c:axPos val="r"/>
        <c:numFmt formatCode="0%" sourceLinked="0"/>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792144"/>
        <c:crosses val="max"/>
        <c:crossBetween val="between"/>
      </c:valAx>
      <c:catAx>
        <c:axId val="436792144"/>
        <c:scaling>
          <c:orientation val="minMax"/>
        </c:scaling>
        <c:delete val="1"/>
        <c:axPos val="b"/>
        <c:numFmt formatCode="General" sourceLinked="1"/>
        <c:majorTickMark val="out"/>
        <c:minorTickMark val="none"/>
        <c:tickLblPos val="nextTo"/>
        <c:crossAx val="4367915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000">
                <a:latin typeface="Arial" panose="020B0604020202020204" pitchFamily="34" charset="0"/>
                <a:cs typeface="Arial" panose="020B0604020202020204" pitchFamily="34" charset="0"/>
              </a:rPr>
              <a:t>Quadro de Pessoal</a:t>
            </a:r>
          </a:p>
        </c:rich>
      </c:tx>
      <c:layout>
        <c:manualLayout>
          <c:xMode val="edge"/>
          <c:yMode val="edge"/>
          <c:x val="0.127487005300808"/>
          <c:y val="4.096681687832855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Pessoal!$A$15</c:f>
              <c:strCache>
                <c:ptCount val="1"/>
                <c:pt idx="0">
                  <c:v>Qtd.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Pt>
            <c:idx val="11"/>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015-48C4-B0C9-F86A3A3270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Pessoal!$B$14:$H$14</c:f>
              <c:strCache>
                <c:ptCount val="7"/>
                <c:pt idx="0">
                  <c:v>Jan</c:v>
                </c:pt>
                <c:pt idx="1">
                  <c:v>Mai</c:v>
                </c:pt>
                <c:pt idx="2">
                  <c:v>Jun</c:v>
                </c:pt>
                <c:pt idx="3">
                  <c:v>Set</c:v>
                </c:pt>
                <c:pt idx="4">
                  <c:v>Out</c:v>
                </c:pt>
                <c:pt idx="5">
                  <c:v>Nov</c:v>
                </c:pt>
                <c:pt idx="6">
                  <c:v>Dez</c:v>
                </c:pt>
              </c:strCache>
            </c:strRef>
          </c:cat>
          <c:val>
            <c:numRef>
              <c:f>Pessoal!$B$15:$H$15</c:f>
              <c:numCache>
                <c:formatCode>General</c:formatCode>
                <c:ptCount val="7"/>
                <c:pt idx="0">
                  <c:v>36</c:v>
                </c:pt>
                <c:pt idx="1">
                  <c:v>36</c:v>
                </c:pt>
                <c:pt idx="2">
                  <c:v>34</c:v>
                </c:pt>
                <c:pt idx="3">
                  <c:v>34</c:v>
                </c:pt>
                <c:pt idx="4">
                  <c:v>33</c:v>
                </c:pt>
                <c:pt idx="5">
                  <c:v>34</c:v>
                </c:pt>
                <c:pt idx="6">
                  <c:v>31</c:v>
                </c:pt>
              </c:numCache>
            </c:numRef>
          </c:val>
          <c:extLst>
            <c:ext xmlns:c16="http://schemas.microsoft.com/office/drawing/2014/chart" uri="{C3380CC4-5D6E-409C-BE32-E72D297353CC}">
              <c16:uniqueId val="{00000002-1015-48C4-B0C9-F86A3A32705E}"/>
            </c:ext>
          </c:extLst>
        </c:ser>
        <c:dLbls>
          <c:showLegendKey val="0"/>
          <c:showVal val="1"/>
          <c:showCatName val="0"/>
          <c:showSerName val="0"/>
          <c:showPercent val="0"/>
          <c:showBubbleSize val="0"/>
        </c:dLbls>
        <c:gapWidth val="150"/>
        <c:shape val="box"/>
        <c:axId val="436793824"/>
        <c:axId val="436794384"/>
        <c:axId val="0"/>
      </c:bar3DChart>
      <c:catAx>
        <c:axId val="436793824"/>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36794384"/>
        <c:crosses val="autoZero"/>
        <c:auto val="1"/>
        <c:lblAlgn val="ctr"/>
        <c:lblOffset val="100"/>
        <c:noMultiLvlLbl val="0"/>
      </c:catAx>
      <c:valAx>
        <c:axId val="436794384"/>
        <c:scaling>
          <c:orientation val="minMax"/>
        </c:scaling>
        <c:delete val="1"/>
        <c:axPos val="l"/>
        <c:numFmt formatCode="General" sourceLinked="1"/>
        <c:majorTickMark val="none"/>
        <c:minorTickMark val="none"/>
        <c:tickLblPos val="nextTo"/>
        <c:crossAx val="4367938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F206468-5B8F-426F-95F0-06E311CDDD6B}"/>
      </w:docPartPr>
      <w:docPartBody>
        <w:p w:rsidR="00606D23" w:rsidRDefault="00606D23">
          <w:r>
            <w:rPr>
              <w:rStyle w:val="TextodoEspaoReservado2"/>
            </w:rPr>
            <w:t>Click here to enter text.</w:t>
          </w:r>
        </w:p>
      </w:docPartBody>
    </w:docPart>
    <w:docPart>
      <w:docPartPr>
        <w:name w:val="EDC0FE8ACF6C4D0DA0374D2188689369"/>
        <w:category>
          <w:name w:val="Geral"/>
          <w:gallery w:val="placeholder"/>
        </w:category>
        <w:types>
          <w:type w:val="bbPlcHdr"/>
        </w:types>
        <w:behaviors>
          <w:behavior w:val="content"/>
        </w:behaviors>
        <w:guid w:val="{63E7FF26-CC5F-4347-B40C-0908245C6B99}"/>
      </w:docPartPr>
      <w:docPartBody>
        <w:p w:rsidR="00074767" w:rsidRDefault="00680B7B" w:rsidP="00680B7B">
          <w:pPr>
            <w:pStyle w:val="EDC0FE8ACF6C4D0DA0374D2188689369"/>
          </w:pPr>
          <w:r>
            <w:rPr>
              <w:rStyle w:val="TextodoEspaoReservado2"/>
            </w:rPr>
            <w:t>Click here to enter text.</w:t>
          </w:r>
        </w:p>
      </w:docPartBody>
    </w:docPart>
    <w:docPart>
      <w:docPartPr>
        <w:name w:val="D817741CEB7E4602B2AE41510E0E4DB1"/>
        <w:category>
          <w:name w:val="Geral"/>
          <w:gallery w:val="placeholder"/>
        </w:category>
        <w:types>
          <w:type w:val="bbPlcHdr"/>
        </w:types>
        <w:behaviors>
          <w:behavior w:val="content"/>
        </w:behaviors>
        <w:guid w:val="{F030EEEA-E3AC-4BD6-AD90-50188803E1F8}"/>
      </w:docPartPr>
      <w:docPartBody>
        <w:p w:rsidR="00D72C0B" w:rsidRDefault="00D72C0B" w:rsidP="00D72C0B">
          <w:pPr>
            <w:pStyle w:val="D817741CEB7E4602B2AE41510E0E4DB1"/>
          </w:pPr>
          <w:r>
            <w:rPr>
              <w:rStyle w:val="TextodoEspaoReservado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0FF" w:csb1="00000000"/>
  </w:font>
  <w:font w:name="Times">
    <w:altName w:val="Times New Roman"/>
    <w:panose1 w:val="02020603050405020304"/>
    <w:charset w:val="00"/>
    <w:family w:val="roman"/>
    <w:notTrueType/>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14"/>
    <w:rsid w:val="00074767"/>
    <w:rsid w:val="00096B3D"/>
    <w:rsid w:val="00171121"/>
    <w:rsid w:val="001D675C"/>
    <w:rsid w:val="00256992"/>
    <w:rsid w:val="00383F98"/>
    <w:rsid w:val="00606D23"/>
    <w:rsid w:val="00680B7B"/>
    <w:rsid w:val="006C1590"/>
    <w:rsid w:val="008D7204"/>
    <w:rsid w:val="00B314D4"/>
    <w:rsid w:val="00BC275C"/>
    <w:rsid w:val="00D72C0B"/>
    <w:rsid w:val="00D819FF"/>
    <w:rsid w:val="00E513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oEspaoReservado1">
    <w:name w:val="Texto do Espaço Reservado1"/>
    <w:basedOn w:val="Fontepargpadro"/>
    <w:uiPriority w:val="99"/>
    <w:semiHidden/>
    <w:rsid w:val="00E51314"/>
    <w:rPr>
      <w:color w:val="808080"/>
    </w:rPr>
  </w:style>
  <w:style w:type="paragraph" w:customStyle="1" w:styleId="C5213338463B4C838BADBF348084122C">
    <w:name w:val="C5213338463B4C838BADBF348084122C"/>
    <w:rsid w:val="00E51314"/>
  </w:style>
  <w:style w:type="character" w:customStyle="1" w:styleId="TextodoEspaoReservado2">
    <w:name w:val="Texto do Espaço Reservado2"/>
    <w:basedOn w:val="Fontepargpadro"/>
    <w:uiPriority w:val="99"/>
    <w:semiHidden/>
    <w:rsid w:val="00D72C0B"/>
    <w:rPr>
      <w:color w:val="808080"/>
    </w:rPr>
  </w:style>
  <w:style w:type="paragraph" w:customStyle="1" w:styleId="EDC0FE8ACF6C4D0DA0374D2188689369">
    <w:name w:val="EDC0FE8ACF6C4D0DA0374D2188689369"/>
    <w:rsid w:val="00680B7B"/>
  </w:style>
  <w:style w:type="paragraph" w:customStyle="1" w:styleId="D817741CEB7E4602B2AE41510E0E4DB1">
    <w:name w:val="D817741CEB7E4602B2AE41510E0E4DB1"/>
    <w:rsid w:val="00D72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298</TotalTime>
  <Pages>31</Pages>
  <Words>10127</Words>
  <Characters>54691</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64689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Helio Scancetti Tavares</dc:creator>
  <cp:lastModifiedBy>Humberto Oliveira Correa da Silva</cp:lastModifiedBy>
  <cp:revision>42</cp:revision>
  <dcterms:created xsi:type="dcterms:W3CDTF">2019-10-17T12:35:00Z</dcterms:created>
  <dcterms:modified xsi:type="dcterms:W3CDTF">2021-02-26T17:37:00Z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ActionId">
    <vt:lpwstr>63e02daa-fef2-4f33-bdba-a04aeb4dd356</vt:lpwstr>
  </property>
  <property fmtid="{D5CDD505-2E9C-101B-9397-08002B2CF9AE}" pid="3" name="MSIP_Label_40881dc9-f7f2-41de-a334-ceff3dc15b31_Application">
    <vt:lpwstr>Microsoft Azure Information Protection</vt:lpwstr>
  </property>
  <property fmtid="{D5CDD505-2E9C-101B-9397-08002B2CF9AE}" pid="4" name="MSIP_Label_40881dc9-f7f2-41de-a334-ceff3dc15b31_Enabled">
    <vt:lpwstr>True</vt:lpwstr>
  </property>
  <property fmtid="{D5CDD505-2E9C-101B-9397-08002B2CF9AE}" pid="5" name="MSIP_Label_40881dc9-f7f2-41de-a334-ceff3dc15b31_Extended_MSFT_Method">
    <vt:lpwstr>Automatic</vt:lpwstr>
  </property>
  <property fmtid="{D5CDD505-2E9C-101B-9397-08002B2CF9AE}" pid="6" name="MSIP_Label_40881dc9-f7f2-41de-a334-ceff3dc15b31_Name">
    <vt:lpwstr>#Interna</vt:lpwstr>
  </property>
  <property fmtid="{D5CDD505-2E9C-101B-9397-08002B2CF9AE}" pid="7" name="MSIP_Label_40881dc9-f7f2-41de-a334-ceff3dc15b31_Owner">
    <vt:lpwstr>scancetti@bb.com.br</vt:lpwstr>
  </property>
  <property fmtid="{D5CDD505-2E9C-101B-9397-08002B2CF9AE}" pid="8" name="MSIP_Label_40881dc9-f7f2-41de-a334-ceff3dc15b31_SetDate">
    <vt:lpwstr>2019-10-17T12:44:14.3818169Z</vt:lpwstr>
  </property>
  <property fmtid="{D5CDD505-2E9C-101B-9397-08002B2CF9AE}" pid="9" name="MSIP_Label_40881dc9-f7f2-41de-a334-ceff3dc15b31_SiteId">
    <vt:lpwstr>ea0c2907-38d2-4181-8750-b0b190b60443</vt:lpwstr>
  </property>
  <property fmtid="{D5CDD505-2E9C-101B-9397-08002B2CF9AE}" pid="10" name="Sensitivity">
    <vt:lpwstr>#Interna</vt:lpwstr>
  </property>
</Properties>
</file>